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EC26" w14:textId="3510796D" w:rsidR="006E14FE" w:rsidRPr="00D62459" w:rsidRDefault="006E14FE" w:rsidP="00312491">
      <w:pPr>
        <w:spacing w:after="0"/>
        <w:jc w:val="center"/>
        <w:rPr>
          <w:b/>
          <w:bCs/>
        </w:rPr>
      </w:pPr>
      <w:r w:rsidRPr="00D62459">
        <w:rPr>
          <w:b/>
          <w:bCs/>
        </w:rPr>
        <w:t>Договор об информационно-технологическом взаимодействии</w:t>
      </w:r>
      <w:r>
        <w:rPr>
          <w:b/>
          <w:bCs/>
        </w:rPr>
        <w:t xml:space="preserve"> для реализации сервиса Сбер </w:t>
      </w:r>
      <w:r>
        <w:rPr>
          <w:b/>
          <w:bCs/>
          <w:lang w:val="en-US"/>
        </w:rPr>
        <w:t>ID</w:t>
      </w:r>
    </w:p>
    <w:p w14:paraId="36D82ACC" w14:textId="77777777" w:rsidR="006E14FE" w:rsidRPr="00FA3150" w:rsidRDefault="006E14FE" w:rsidP="006E14FE">
      <w:pPr>
        <w:spacing w:after="0" w:line="480" w:lineRule="auto"/>
        <w:jc w:val="center"/>
        <w:rPr>
          <w:b/>
          <w:bCs/>
        </w:rPr>
      </w:pPr>
    </w:p>
    <w:tbl>
      <w:tblPr>
        <w:tblW w:w="9606" w:type="dxa"/>
        <w:tblLayout w:type="fixed"/>
        <w:tblLook w:val="0000" w:firstRow="0" w:lastRow="0" w:firstColumn="0" w:lastColumn="0" w:noHBand="0" w:noVBand="0"/>
      </w:tblPr>
      <w:tblGrid>
        <w:gridCol w:w="4431"/>
        <w:gridCol w:w="5175"/>
      </w:tblGrid>
      <w:tr w:rsidR="006E14FE" w:rsidRPr="00080E50" w14:paraId="3399EBC2" w14:textId="77777777" w:rsidTr="006E14FE">
        <w:tc>
          <w:tcPr>
            <w:tcW w:w="4431" w:type="dxa"/>
            <w:tcBorders>
              <w:top w:val="nil"/>
              <w:left w:val="nil"/>
              <w:bottom w:val="nil"/>
              <w:right w:val="nil"/>
            </w:tcBorders>
          </w:tcPr>
          <w:p w14:paraId="1DEEA868" w14:textId="77777777" w:rsidR="006E14FE" w:rsidRPr="00D62459" w:rsidRDefault="006E14FE" w:rsidP="006E14FE">
            <w:pPr>
              <w:spacing w:after="240"/>
              <w:rPr>
                <w:b/>
                <w:bCs/>
              </w:rPr>
            </w:pPr>
            <w:r w:rsidRPr="00D62459">
              <w:t>г. Москва</w:t>
            </w:r>
          </w:p>
        </w:tc>
        <w:tc>
          <w:tcPr>
            <w:tcW w:w="5175" w:type="dxa"/>
            <w:tcBorders>
              <w:top w:val="nil"/>
              <w:left w:val="nil"/>
              <w:bottom w:val="nil"/>
              <w:right w:val="nil"/>
            </w:tcBorders>
          </w:tcPr>
          <w:p w14:paraId="67BF5E84" w14:textId="5C403BC0" w:rsidR="006E14FE" w:rsidRPr="00080E50" w:rsidRDefault="00312491" w:rsidP="006E14FE">
            <w:pPr>
              <w:spacing w:after="240"/>
              <w:ind w:firstLine="709"/>
              <w:jc w:val="right"/>
            </w:pPr>
            <w:r>
              <w:t xml:space="preserve">  </w:t>
            </w:r>
            <w:r w:rsidR="006E14FE" w:rsidRPr="00080E50">
              <w:t>«___» ____________ 202__ года.</w:t>
            </w:r>
          </w:p>
        </w:tc>
      </w:tr>
    </w:tbl>
    <w:p w14:paraId="17B5B5DE" w14:textId="5398DE5A" w:rsidR="006E14FE" w:rsidRPr="00312491" w:rsidRDefault="00312491" w:rsidP="00312491">
      <w:pPr>
        <w:spacing w:after="240" w:line="276" w:lineRule="auto"/>
        <w:rPr>
          <w:b/>
          <w:bCs/>
        </w:rPr>
      </w:pPr>
      <w:r w:rsidRPr="00781BE8">
        <w:t>Публичное акционерное общество «Сбербанк России», сокращенное наименование ПАО Сбербанк (Генеральная лицензия на осуществление банковских операций № 1481 выдана 11.08.2015 Банком России), именуемое в дальнейшем «</w:t>
      </w:r>
      <w:r w:rsidRPr="00312491">
        <w:rPr>
          <w:b/>
        </w:rPr>
        <w:t>Банк»</w:t>
      </w:r>
      <w:r w:rsidRPr="00781BE8">
        <w:t xml:space="preserve">, в лице </w:t>
      </w:r>
      <w:r w:rsidR="004070CA" w:rsidRPr="00BA5D14">
        <w:t xml:space="preserve">Директора Дивизиона </w:t>
      </w:r>
      <w:r w:rsidR="004070CA">
        <w:t>ауте</w:t>
      </w:r>
      <w:r w:rsidR="004070CA" w:rsidRPr="00BA5D14">
        <w:t xml:space="preserve">нтификации </w:t>
      </w:r>
      <w:r w:rsidR="004070CA">
        <w:t>клиентов</w:t>
      </w:r>
      <w:r w:rsidR="004070CA" w:rsidRPr="00BA5D14">
        <w:t xml:space="preserve"> </w:t>
      </w:r>
      <w:proofErr w:type="spellStart"/>
      <w:r w:rsidR="004070CA" w:rsidRPr="00BA5D14">
        <w:t>Хоружика</w:t>
      </w:r>
      <w:proofErr w:type="spellEnd"/>
      <w:r w:rsidR="004070CA" w:rsidRPr="00BA5D14">
        <w:t xml:space="preserve"> Михаила Михайловича, действующе</w:t>
      </w:r>
      <w:r w:rsidR="004070CA">
        <w:t>го на основании доверенности № 613-Д от 27</w:t>
      </w:r>
      <w:r w:rsidR="004070CA" w:rsidRPr="00BA5D14">
        <w:t xml:space="preserve"> </w:t>
      </w:r>
      <w:r w:rsidR="004070CA">
        <w:t>июня 2023</w:t>
      </w:r>
      <w:r w:rsidR="004070CA" w:rsidRPr="00BA5D14">
        <w:t xml:space="preserve"> г</w:t>
      </w:r>
      <w:r w:rsidR="004070CA">
        <w:t>.</w:t>
      </w:r>
      <w:r w:rsidRPr="00781BE8">
        <w:t xml:space="preserve">, с одной стороны, и </w:t>
      </w:r>
      <w:r w:rsidR="001566C0" w:rsidRPr="00080E50">
        <w:rPr>
          <w:b/>
          <w:bCs/>
        </w:rPr>
        <w:t>_________________</w:t>
      </w:r>
      <w:r w:rsidRPr="00312491">
        <w:rPr>
          <w:i/>
          <w:iCs/>
        </w:rPr>
        <w:t>,</w:t>
      </w:r>
      <w:r w:rsidRPr="00781BE8">
        <w:t xml:space="preserve"> именуемое в дальнейшем «</w:t>
      </w:r>
      <w:r w:rsidRPr="00312491">
        <w:rPr>
          <w:b/>
        </w:rPr>
        <w:t>Партнер</w:t>
      </w:r>
      <w:r w:rsidRPr="00781BE8">
        <w:t xml:space="preserve">», в лице </w:t>
      </w:r>
      <w:r w:rsidR="001566C0" w:rsidRPr="00080E50">
        <w:rPr>
          <w:b/>
          <w:bCs/>
        </w:rPr>
        <w:t>_________________</w:t>
      </w:r>
      <w:r w:rsidRPr="00781BE8">
        <w:t>, действующей на основании Устава, с другой стороны, именуемые совместно в дальнейшем «</w:t>
      </w:r>
      <w:r w:rsidRPr="00312491">
        <w:rPr>
          <w:b/>
        </w:rPr>
        <w:t>Стороны</w:t>
      </w:r>
      <w:r w:rsidRPr="00781BE8">
        <w:t>», а по отдельности – «</w:t>
      </w:r>
      <w:r w:rsidRPr="00312491">
        <w:rPr>
          <w:b/>
        </w:rPr>
        <w:t>Сторона</w:t>
      </w:r>
      <w:r w:rsidRPr="00781BE8">
        <w:t>», заключили настоящий Договор (далее – «</w:t>
      </w:r>
      <w:r w:rsidRPr="00312491">
        <w:rPr>
          <w:b/>
        </w:rPr>
        <w:t>Договор</w:t>
      </w:r>
      <w:r w:rsidRPr="00781BE8">
        <w:t>») о нижеследующем:</w:t>
      </w:r>
    </w:p>
    <w:p w14:paraId="798BA32E" w14:textId="1DDC4E35" w:rsidR="00B8433A" w:rsidRPr="006E14FE" w:rsidRDefault="00B8433A" w:rsidP="006E14FE">
      <w:pPr>
        <w:pStyle w:val="a3"/>
        <w:numPr>
          <w:ilvl w:val="0"/>
          <w:numId w:val="5"/>
        </w:numPr>
        <w:spacing w:after="240" w:line="276" w:lineRule="auto"/>
        <w:rPr>
          <w:b/>
          <w:bCs/>
        </w:rPr>
      </w:pPr>
      <w:r w:rsidRPr="006E14FE">
        <w:rPr>
          <w:b/>
          <w:bCs/>
        </w:rPr>
        <w:t>СПИСОК ТЕРМИНОВ И ОПРЕДЕЛЕНИЙ</w:t>
      </w:r>
    </w:p>
    <w:p w14:paraId="7D000EB9" w14:textId="77777777" w:rsidR="00B8433A" w:rsidRPr="00D62459" w:rsidRDefault="00B8433A" w:rsidP="00B8433A">
      <w:pPr>
        <w:pStyle w:val="a3"/>
        <w:numPr>
          <w:ilvl w:val="1"/>
          <w:numId w:val="5"/>
        </w:numPr>
        <w:spacing w:after="240" w:line="276" w:lineRule="auto"/>
        <w:rPr>
          <w:b/>
          <w:bCs/>
        </w:rPr>
      </w:pPr>
      <w:r w:rsidRPr="00D62459">
        <w:rPr>
          <w:b/>
          <w:bCs/>
        </w:rPr>
        <w:t>АС Банка</w:t>
      </w:r>
      <w:r w:rsidRPr="00D62459">
        <w:t xml:space="preserve"> – </w:t>
      </w:r>
      <w:r w:rsidRPr="00D62459">
        <w:rPr>
          <w:bCs/>
        </w:rPr>
        <w:t>автоматизированные системы Банка, используемые в рамках информационно-технологического взаимодействия Сторон при исполнении Договора.</w:t>
      </w:r>
    </w:p>
    <w:p w14:paraId="0641C885" w14:textId="77777777" w:rsidR="00B8433A" w:rsidRPr="00D62459" w:rsidRDefault="00B8433A" w:rsidP="00B8433A">
      <w:pPr>
        <w:pStyle w:val="a3"/>
        <w:numPr>
          <w:ilvl w:val="1"/>
          <w:numId w:val="5"/>
        </w:numPr>
        <w:spacing w:after="240" w:line="276" w:lineRule="auto"/>
        <w:rPr>
          <w:b/>
          <w:bCs/>
        </w:rPr>
      </w:pPr>
      <w:r w:rsidRPr="00D62459">
        <w:rPr>
          <w:b/>
          <w:bCs/>
        </w:rPr>
        <w:t>АС Партнера</w:t>
      </w:r>
      <w:r w:rsidRPr="00D62459">
        <w:t xml:space="preserve"> – </w:t>
      </w:r>
      <w:r w:rsidRPr="00D62459">
        <w:rPr>
          <w:bCs/>
        </w:rPr>
        <w:t>автоматизированные системы, используемые в рамках информационно-технологического взаимодействия Сторон при исполнении Договора.</w:t>
      </w:r>
    </w:p>
    <w:p w14:paraId="24B64CCB" w14:textId="77DA12A5" w:rsidR="00B8433A" w:rsidRPr="0047027D" w:rsidRDefault="00B8433A" w:rsidP="00B8433A">
      <w:pPr>
        <w:pStyle w:val="a3"/>
        <w:numPr>
          <w:ilvl w:val="1"/>
          <w:numId w:val="5"/>
        </w:numPr>
        <w:spacing w:after="240" w:line="276" w:lineRule="auto"/>
        <w:rPr>
          <w:b/>
          <w:bCs/>
        </w:rPr>
      </w:pPr>
      <w:r w:rsidRPr="00D62459">
        <w:rPr>
          <w:b/>
          <w:bCs/>
        </w:rPr>
        <w:t>Аутентификация</w:t>
      </w:r>
      <w:r w:rsidRPr="00D62459">
        <w:t xml:space="preserve"> – </w:t>
      </w:r>
      <w:r>
        <w:rPr>
          <w:bCs/>
        </w:rPr>
        <w:t xml:space="preserve">процедура </w:t>
      </w:r>
      <w:r w:rsidRPr="008E4A26">
        <w:rPr>
          <w:bCs/>
        </w:rPr>
        <w:t>п</w:t>
      </w:r>
      <w:r>
        <w:rPr>
          <w:bCs/>
        </w:rPr>
        <w:t>роверки данных</w:t>
      </w:r>
      <w:r w:rsidRPr="008E4A26">
        <w:rPr>
          <w:bCs/>
        </w:rPr>
        <w:t xml:space="preserve"> </w:t>
      </w:r>
      <w:r>
        <w:rPr>
          <w:bCs/>
        </w:rPr>
        <w:t>П</w:t>
      </w:r>
      <w:r w:rsidRPr="008E4A26">
        <w:rPr>
          <w:bCs/>
        </w:rPr>
        <w:t>ользовател</w:t>
      </w:r>
      <w:r>
        <w:rPr>
          <w:bCs/>
        </w:rPr>
        <w:t xml:space="preserve">я, обратившегося </w:t>
      </w:r>
      <w:r w:rsidRPr="008E4A26">
        <w:rPr>
          <w:bCs/>
        </w:rPr>
        <w:t>для доступа к Информационн</w:t>
      </w:r>
      <w:r>
        <w:rPr>
          <w:bCs/>
        </w:rPr>
        <w:t>ому</w:t>
      </w:r>
      <w:r w:rsidRPr="008E4A26">
        <w:rPr>
          <w:bCs/>
        </w:rPr>
        <w:t xml:space="preserve"> ресурс</w:t>
      </w:r>
      <w:r>
        <w:rPr>
          <w:bCs/>
        </w:rPr>
        <w:t>у</w:t>
      </w:r>
      <w:r w:rsidRPr="008E4A26">
        <w:rPr>
          <w:bCs/>
        </w:rPr>
        <w:t xml:space="preserve"> Партнера</w:t>
      </w:r>
      <w:r w:rsidRPr="00D62459">
        <w:rPr>
          <w:bCs/>
        </w:rPr>
        <w:t>.</w:t>
      </w:r>
    </w:p>
    <w:p w14:paraId="170DA667" w14:textId="02746BD0" w:rsidR="0047027D" w:rsidRPr="0047027D" w:rsidRDefault="0047027D" w:rsidP="0047027D">
      <w:pPr>
        <w:pStyle w:val="a3"/>
        <w:numPr>
          <w:ilvl w:val="1"/>
          <w:numId w:val="5"/>
        </w:numPr>
        <w:spacing w:after="240" w:line="276" w:lineRule="auto"/>
      </w:pPr>
      <w:r w:rsidRPr="0064503F">
        <w:rPr>
          <w:b/>
        </w:rPr>
        <w:t>Значимый инцидент кибербезопасности</w:t>
      </w:r>
      <w:r w:rsidRPr="0047027D">
        <w:rPr>
          <w:b/>
          <w:bCs/>
        </w:rPr>
        <w:t xml:space="preserve"> </w:t>
      </w:r>
      <w:r w:rsidRPr="0047027D">
        <w:t xml:space="preserve">–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w:t>
      </w:r>
      <w:r w:rsidR="005A0B81">
        <w:t>и</w:t>
      </w:r>
      <w:r w:rsidRPr="0047027D">
        <w:t>нформационного актива, приводящее к одному из следующих последствий:</w:t>
      </w:r>
    </w:p>
    <w:p w14:paraId="3B032ED4" w14:textId="69904DE4" w:rsidR="0047027D" w:rsidRDefault="0047027D" w:rsidP="0047027D">
      <w:pPr>
        <w:pStyle w:val="a3"/>
        <w:numPr>
          <w:ilvl w:val="0"/>
          <w:numId w:val="18"/>
        </w:numPr>
        <w:spacing w:after="240" w:line="276" w:lineRule="auto"/>
      </w:pPr>
      <w:r w:rsidRPr="0047027D">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47027D" w:rsidDel="004D532C">
        <w:t xml:space="preserve"> </w:t>
      </w:r>
      <w:r w:rsidR="005A0B81">
        <w:t>а</w:t>
      </w:r>
      <w:r w:rsidRPr="0047027D">
        <w:t>втоматизированной системы</w:t>
      </w:r>
      <w:r w:rsidR="00AD2E0D">
        <w:t xml:space="preserve"> </w:t>
      </w:r>
      <w:r w:rsidRPr="0047027D">
        <w:t>(для АС Банка категорий «</w:t>
      </w:r>
      <w:proofErr w:type="spellStart"/>
      <w:r w:rsidRPr="0047027D">
        <w:t>Misson</w:t>
      </w:r>
      <w:proofErr w:type="spellEnd"/>
      <w:r w:rsidRPr="0047027D">
        <w:t xml:space="preserve"> </w:t>
      </w:r>
      <w:proofErr w:type="spellStart"/>
      <w:r w:rsidRPr="0047027D">
        <w:t>Critical</w:t>
      </w:r>
      <w:proofErr w:type="spellEnd"/>
      <w:r w:rsidRPr="0047027D">
        <w:t xml:space="preserve">» или «Business </w:t>
      </w:r>
      <w:proofErr w:type="spellStart"/>
      <w:r w:rsidRPr="0047027D">
        <w:t>Critical</w:t>
      </w:r>
      <w:proofErr w:type="spellEnd"/>
      <w:r w:rsidRPr="0047027D">
        <w:t>»);</w:t>
      </w:r>
    </w:p>
    <w:p w14:paraId="5BFADD36" w14:textId="77777777" w:rsidR="0047027D" w:rsidRDefault="0047027D" w:rsidP="0047027D">
      <w:pPr>
        <w:pStyle w:val="a3"/>
        <w:numPr>
          <w:ilvl w:val="0"/>
          <w:numId w:val="18"/>
        </w:numPr>
        <w:spacing w:after="240" w:line="276" w:lineRule="auto"/>
      </w:pPr>
      <w:r w:rsidRPr="0047027D">
        <w:t xml:space="preserve">утечка конфиденциальной информации (коммерческая тайна, банковская тайна, персональные данные, </w:t>
      </w:r>
      <w:proofErr w:type="spellStart"/>
      <w:r w:rsidRPr="0047027D">
        <w:t>аутентификационные</w:t>
      </w:r>
      <w:proofErr w:type="spellEnd"/>
      <w:r w:rsidRPr="0047027D">
        <w:t xml:space="preserve"> данные, иные охраняемые законом тайны или сведения), несущая риски для Банка; </w:t>
      </w:r>
    </w:p>
    <w:p w14:paraId="03A479C8" w14:textId="77777777" w:rsidR="0047027D" w:rsidRDefault="0047027D" w:rsidP="0047027D">
      <w:pPr>
        <w:pStyle w:val="a3"/>
        <w:numPr>
          <w:ilvl w:val="0"/>
          <w:numId w:val="18"/>
        </w:numPr>
        <w:spacing w:after="240" w:line="276" w:lineRule="auto"/>
      </w:pPr>
      <w:r w:rsidRPr="0047027D">
        <w:t>несанкционированное создание, изменение, удаление, блокировка данных, несущее риски для Банка.</w:t>
      </w:r>
    </w:p>
    <w:p w14:paraId="578F4F42" w14:textId="33028B3D" w:rsidR="0047027D" w:rsidRDefault="0047027D" w:rsidP="0047027D">
      <w:pPr>
        <w:spacing w:after="240" w:line="276" w:lineRule="auto"/>
        <w:ind w:left="1287"/>
      </w:pPr>
      <w:r w:rsidRPr="0047027D">
        <w:t>В число Значимых инцидентов кибербезопасности включаются инциденты, несущие риски потери конфиденциальности, целостности, доступности информации, в том числе:</w:t>
      </w:r>
    </w:p>
    <w:p w14:paraId="2C9199BB" w14:textId="77777777" w:rsidR="0047027D" w:rsidRDefault="0047027D" w:rsidP="0047027D">
      <w:pPr>
        <w:pStyle w:val="a3"/>
        <w:numPr>
          <w:ilvl w:val="0"/>
          <w:numId w:val="18"/>
        </w:numPr>
        <w:spacing w:after="240" w:line="276" w:lineRule="auto"/>
      </w:pPr>
      <w:r w:rsidRPr="0047027D">
        <w:t>атаки, направленные на инфраструктуру или сервисы Банка;</w:t>
      </w:r>
    </w:p>
    <w:p w14:paraId="2C54F479" w14:textId="77777777" w:rsidR="0047027D" w:rsidRDefault="0047027D" w:rsidP="0047027D">
      <w:pPr>
        <w:pStyle w:val="a3"/>
        <w:numPr>
          <w:ilvl w:val="0"/>
          <w:numId w:val="18"/>
        </w:numPr>
        <w:spacing w:after="240" w:line="276" w:lineRule="auto"/>
      </w:pPr>
      <w:r w:rsidRPr="0047027D">
        <w:t>воздействие вредоносного программного обеспечения (ПО);</w:t>
      </w:r>
    </w:p>
    <w:p w14:paraId="2664ADC3" w14:textId="77777777" w:rsidR="0047027D" w:rsidRDefault="0047027D" w:rsidP="0047027D">
      <w:pPr>
        <w:pStyle w:val="a3"/>
        <w:numPr>
          <w:ilvl w:val="0"/>
          <w:numId w:val="18"/>
        </w:numPr>
        <w:spacing w:after="240" w:line="276" w:lineRule="auto"/>
      </w:pPr>
      <w:r w:rsidRPr="0047027D">
        <w:t>эксплуатация уязвимости;</w:t>
      </w:r>
    </w:p>
    <w:p w14:paraId="2459608D" w14:textId="77777777" w:rsidR="0047027D" w:rsidRPr="0047027D" w:rsidRDefault="0047027D" w:rsidP="0047027D">
      <w:pPr>
        <w:pStyle w:val="a3"/>
        <w:numPr>
          <w:ilvl w:val="0"/>
          <w:numId w:val="18"/>
        </w:numPr>
        <w:spacing w:after="240" w:line="276" w:lineRule="auto"/>
      </w:pPr>
      <w:r w:rsidRPr="0047027D">
        <w:t>несанкционированное создание или блокировка учетных записей;</w:t>
      </w:r>
    </w:p>
    <w:p w14:paraId="040A37DC" w14:textId="5420B436" w:rsidR="0047027D" w:rsidRPr="0047027D" w:rsidRDefault="0047027D" w:rsidP="0047027D">
      <w:pPr>
        <w:pStyle w:val="a3"/>
        <w:numPr>
          <w:ilvl w:val="0"/>
          <w:numId w:val="18"/>
        </w:numPr>
        <w:spacing w:after="240" w:line="276" w:lineRule="auto"/>
      </w:pPr>
      <w:r w:rsidRPr="0047027D">
        <w:t>выявленные признаки и попытки несанкционированного доступа.</w:t>
      </w:r>
    </w:p>
    <w:p w14:paraId="00ACBD40" w14:textId="3FF2E657" w:rsidR="00B8433A" w:rsidRPr="00CD1692" w:rsidRDefault="00B8433A" w:rsidP="00B8433A">
      <w:pPr>
        <w:pStyle w:val="a3"/>
        <w:numPr>
          <w:ilvl w:val="1"/>
          <w:numId w:val="5"/>
        </w:numPr>
        <w:spacing w:after="240" w:line="276" w:lineRule="auto"/>
        <w:rPr>
          <w:b/>
          <w:bCs/>
        </w:rPr>
      </w:pPr>
      <w:r w:rsidRPr="00D62459">
        <w:rPr>
          <w:b/>
          <w:bCs/>
        </w:rPr>
        <w:lastRenderedPageBreak/>
        <w:t>Информационный ресурс Партнера</w:t>
      </w:r>
      <w:r w:rsidRPr="00D62459">
        <w:t xml:space="preserve"> – </w:t>
      </w:r>
      <w:r w:rsidRPr="00D62459">
        <w:rPr>
          <w:bCs/>
        </w:rPr>
        <w:t>сайт Партнера в информационно-телекоммуникационной сети Интернет либо мобильное приложение Партнера, указанные в Приложении № 1 к Договору, имеющие уникальный электронный адрес.</w:t>
      </w:r>
    </w:p>
    <w:p w14:paraId="647B7185" w14:textId="73718BF8" w:rsidR="00CD1692" w:rsidRDefault="00CD1692" w:rsidP="00CD1692">
      <w:pPr>
        <w:pStyle w:val="a3"/>
        <w:numPr>
          <w:ilvl w:val="1"/>
          <w:numId w:val="5"/>
        </w:numPr>
        <w:spacing w:after="240" w:line="276" w:lineRule="auto"/>
        <w:rPr>
          <w:bCs/>
        </w:rPr>
      </w:pPr>
      <w:r w:rsidRPr="0064503F">
        <w:rPr>
          <w:b/>
        </w:rPr>
        <w:t>ИТ-инфраструктура</w:t>
      </w:r>
      <w:r w:rsidRPr="00CD1692">
        <w:rPr>
          <w:bCs/>
        </w:rPr>
        <w:t xml:space="preserve"> – средства вычислительной техники, телекоммуникационные средства и построенные на</w:t>
      </w:r>
      <w:r>
        <w:rPr>
          <w:bCs/>
        </w:rPr>
        <w:t xml:space="preserve"> </w:t>
      </w:r>
      <w:r w:rsidRPr="00CD1692">
        <w:rPr>
          <w:bCs/>
        </w:rPr>
        <w:t>их основе автоматизированные системы и информационные ресурсы.</w:t>
      </w:r>
    </w:p>
    <w:p w14:paraId="66138BFF" w14:textId="2DBE825B" w:rsidR="00645976" w:rsidRPr="00645976" w:rsidRDefault="00645976" w:rsidP="00645976">
      <w:pPr>
        <w:pStyle w:val="a3"/>
        <w:numPr>
          <w:ilvl w:val="1"/>
          <w:numId w:val="5"/>
        </w:numPr>
        <w:spacing w:after="240" w:line="276" w:lineRule="auto"/>
        <w:rPr>
          <w:bCs/>
        </w:rPr>
      </w:pPr>
      <w:r w:rsidRPr="0064503F">
        <w:rPr>
          <w:b/>
        </w:rPr>
        <w:t>Киберпространство</w:t>
      </w:r>
      <w:r w:rsidRPr="0047027D">
        <w:rPr>
          <w:bCs/>
        </w:rPr>
        <w:t xml:space="preserve"> – информационное пространство, образованное совокупностью телекоммуникационных сетей и </w:t>
      </w:r>
      <w:r>
        <w:rPr>
          <w:bCs/>
        </w:rPr>
        <w:t>о</w:t>
      </w:r>
      <w:r w:rsidRPr="0047027D">
        <w:rPr>
          <w:bCs/>
        </w:rPr>
        <w:t>борудования, средств вычислительной техники и программного обеспечения, а также деятельностью человека по его информационному наполнению.</w:t>
      </w:r>
    </w:p>
    <w:p w14:paraId="7DE4E7E2" w14:textId="4D5F62B6" w:rsidR="00B8433A" w:rsidRPr="0047027D" w:rsidRDefault="00B8433A" w:rsidP="00B8433A">
      <w:pPr>
        <w:pStyle w:val="a3"/>
        <w:numPr>
          <w:ilvl w:val="1"/>
          <w:numId w:val="5"/>
        </w:numPr>
        <w:spacing w:after="240" w:line="276" w:lineRule="auto"/>
        <w:rPr>
          <w:bCs/>
        </w:rPr>
      </w:pPr>
      <w:r w:rsidRPr="00D62459">
        <w:rPr>
          <w:b/>
          <w:bCs/>
        </w:rPr>
        <w:t>Код Счетчика</w:t>
      </w:r>
      <w:r w:rsidRPr="00D62459">
        <w:t xml:space="preserve"> – </w:t>
      </w:r>
      <w:r w:rsidRPr="00D62459">
        <w:rPr>
          <w:bCs/>
        </w:rPr>
        <w:t>программа для ЭВМ</w:t>
      </w:r>
      <w:r w:rsidRPr="00080E50">
        <w:rPr>
          <w:bCs/>
        </w:rPr>
        <w:t>,</w:t>
      </w:r>
      <w:r>
        <w:rPr>
          <w:bCs/>
        </w:rPr>
        <w:t xml:space="preserve"> исключительные права на которую принадлежат Банку на основании Свидетельства о государственной регистрации программы для ЭВМ № 2020612513 от 25 февраля 2020 года в реестре программ для ЭВМ,</w:t>
      </w:r>
      <w:r w:rsidRPr="00080E50">
        <w:rPr>
          <w:bCs/>
        </w:rPr>
        <w:t xml:space="preserve"> размещаемая на Информационных ресурсах Партнера, право</w:t>
      </w:r>
      <w:r w:rsidRPr="00D62459">
        <w:rPr>
          <w:bCs/>
        </w:rPr>
        <w:t xml:space="preserve"> использования которой предоставляется Банком в рамках пользовательского соглашения об использовании Кода Счетчика, размещенного на Официальном сайте Банка.</w:t>
      </w:r>
      <w:r w:rsidRPr="00D178B6">
        <w:rPr>
          <w:bCs/>
        </w:rPr>
        <w:t xml:space="preserve"> </w:t>
      </w:r>
    </w:p>
    <w:p w14:paraId="51A0CCAD" w14:textId="73031820" w:rsidR="00B8433A" w:rsidRPr="000663E1" w:rsidRDefault="00B8433A" w:rsidP="00B8433A">
      <w:pPr>
        <w:pStyle w:val="a3"/>
        <w:numPr>
          <w:ilvl w:val="1"/>
          <w:numId w:val="5"/>
        </w:numPr>
        <w:spacing w:after="240" w:line="276" w:lineRule="auto"/>
        <w:rPr>
          <w:b/>
          <w:bCs/>
        </w:rPr>
      </w:pPr>
      <w:r w:rsidRPr="00D62459">
        <w:rPr>
          <w:b/>
          <w:bCs/>
        </w:rPr>
        <w:t xml:space="preserve">Логин </w:t>
      </w:r>
      <w:r w:rsidRPr="00D62459">
        <w:rPr>
          <w:bCs/>
        </w:rPr>
        <w:t>– идентификатор Партнера в личном кабинете в АС Банка, представляющий собой последовательность символов (буквы латинского алфавита и/или цифры), сформированных Банком для Партнера.</w:t>
      </w:r>
    </w:p>
    <w:p w14:paraId="58C1766A" w14:textId="44F41B89" w:rsidR="000663E1" w:rsidRPr="000663E1" w:rsidRDefault="000663E1" w:rsidP="000663E1">
      <w:pPr>
        <w:pStyle w:val="a3"/>
        <w:numPr>
          <w:ilvl w:val="1"/>
          <w:numId w:val="5"/>
        </w:numPr>
        <w:spacing w:after="240" w:line="276" w:lineRule="auto"/>
        <w:rPr>
          <w:bCs/>
        </w:rPr>
      </w:pPr>
      <w:r w:rsidRPr="0064503F">
        <w:rPr>
          <w:b/>
        </w:rPr>
        <w:t>Оборудование</w:t>
      </w:r>
      <w:r w:rsidRPr="000663E1">
        <w:rPr>
          <w:bCs/>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w:t>
      </w:r>
      <w:r>
        <w:rPr>
          <w:bCs/>
        </w:rPr>
        <w:t>средствам вычислительной техники</w:t>
      </w:r>
      <w:r w:rsidRPr="000663E1">
        <w:rPr>
          <w:bCs/>
        </w:rPr>
        <w:t xml:space="preserve"> Банка по интерфейсам (включая беспроводные), предназначенным для передачи данных.</w:t>
      </w:r>
    </w:p>
    <w:p w14:paraId="20D8ECBB" w14:textId="3C36A07C" w:rsidR="00B8433A" w:rsidRPr="00D62459" w:rsidRDefault="00B8433A" w:rsidP="00B8433A">
      <w:pPr>
        <w:pStyle w:val="a3"/>
        <w:numPr>
          <w:ilvl w:val="1"/>
          <w:numId w:val="5"/>
        </w:numPr>
        <w:spacing w:after="240" w:line="276" w:lineRule="auto"/>
        <w:rPr>
          <w:b/>
          <w:bCs/>
        </w:rPr>
      </w:pPr>
      <w:r w:rsidRPr="00D62459">
        <w:rPr>
          <w:b/>
        </w:rPr>
        <w:t>Официальный сайт Банка</w:t>
      </w:r>
      <w:r w:rsidRPr="00D62459">
        <w:t xml:space="preserve"> </w:t>
      </w:r>
      <w:r w:rsidRPr="00D62459">
        <w:rPr>
          <w:bCs/>
        </w:rPr>
        <w:t>––</w:t>
      </w:r>
      <w:r w:rsidRPr="00D62459">
        <w:t xml:space="preserve"> </w:t>
      </w:r>
      <w:hyperlink r:id="rId8" w:history="1">
        <w:r w:rsidR="00FE713D" w:rsidRPr="00BE3787">
          <w:rPr>
            <w:rStyle w:val="a5"/>
            <w:lang w:val="en-US"/>
          </w:rPr>
          <w:t>https</w:t>
        </w:r>
        <w:r w:rsidR="00FE713D" w:rsidRPr="00BE3787">
          <w:rPr>
            <w:rStyle w:val="a5"/>
          </w:rPr>
          <w:t>://www.sberbank.ru</w:t>
        </w:r>
      </w:hyperlink>
      <w:r w:rsidR="00D62B1F" w:rsidRPr="00D62B1F">
        <w:rPr>
          <w:rStyle w:val="a5"/>
        </w:rPr>
        <w:t>;</w:t>
      </w:r>
      <w:r w:rsidR="0027188E">
        <w:rPr>
          <w:rStyle w:val="a5"/>
        </w:rPr>
        <w:t xml:space="preserve"> </w:t>
      </w:r>
      <w:r w:rsidR="00EB2A54">
        <w:t xml:space="preserve"> </w:t>
      </w:r>
      <w:hyperlink r:id="rId9" w:history="1">
        <w:r w:rsidR="00EB2A54" w:rsidRPr="00BE3787">
          <w:rPr>
            <w:rStyle w:val="a5"/>
          </w:rPr>
          <w:t>https://developers.sber.ru</w:t>
        </w:r>
      </w:hyperlink>
      <w:r w:rsidR="00EB2A54">
        <w:t xml:space="preserve"> </w:t>
      </w:r>
      <w:r w:rsidRPr="00D62459">
        <w:rPr>
          <w:vertAlign w:val="superscript"/>
        </w:rPr>
        <w:footnoteReference w:id="2"/>
      </w:r>
      <w:r w:rsidRPr="00D62459">
        <w:t>.</w:t>
      </w:r>
    </w:p>
    <w:p w14:paraId="3CFE7A48" w14:textId="77777777" w:rsidR="00B8433A" w:rsidRPr="00D62459" w:rsidRDefault="00B8433A" w:rsidP="00B8433A">
      <w:pPr>
        <w:pStyle w:val="a3"/>
        <w:numPr>
          <w:ilvl w:val="1"/>
          <w:numId w:val="5"/>
        </w:numPr>
        <w:spacing w:after="240" w:line="276" w:lineRule="auto"/>
        <w:rPr>
          <w:b/>
          <w:bCs/>
        </w:rPr>
      </w:pPr>
      <w:r w:rsidRPr="00D62459">
        <w:rPr>
          <w:b/>
          <w:bCs/>
        </w:rPr>
        <w:t>Пароль</w:t>
      </w:r>
      <w:r w:rsidRPr="00D62459">
        <w:t xml:space="preserve"> – </w:t>
      </w:r>
      <w:r w:rsidRPr="00D62459">
        <w:rPr>
          <w:bCs/>
        </w:rPr>
        <w:t>последовательность символов (цифры/символы/буквы латинского алфавита), сформированная Банком для первичного входа Партнера в личный кабинет АС Банка.</w:t>
      </w:r>
    </w:p>
    <w:p w14:paraId="09A5E66A" w14:textId="19F51E1A" w:rsidR="00B8433A" w:rsidRPr="00D62459" w:rsidRDefault="00B8433A" w:rsidP="00B8433A">
      <w:pPr>
        <w:pStyle w:val="a3"/>
        <w:numPr>
          <w:ilvl w:val="1"/>
          <w:numId w:val="5"/>
        </w:numPr>
        <w:spacing w:after="240" w:line="276" w:lineRule="auto"/>
        <w:rPr>
          <w:b/>
          <w:bCs/>
        </w:rPr>
      </w:pPr>
      <w:r w:rsidRPr="00D62459">
        <w:rPr>
          <w:b/>
          <w:bCs/>
        </w:rPr>
        <w:t xml:space="preserve">Персональные данные </w:t>
      </w:r>
      <w:r w:rsidRPr="00D62459">
        <w:rPr>
          <w:bCs/>
        </w:rPr>
        <w:t xml:space="preserve">–– совокупность персональных данных Пользователя, в отношении которых Пользователем предоставлено Согласие на их передачу Партнеру в указанных в </w:t>
      </w:r>
      <w:r>
        <w:rPr>
          <w:bCs/>
        </w:rPr>
        <w:t>С</w:t>
      </w:r>
      <w:r w:rsidRPr="00D62459">
        <w:rPr>
          <w:bCs/>
        </w:rPr>
        <w:t xml:space="preserve">огласии целях. </w:t>
      </w:r>
    </w:p>
    <w:p w14:paraId="3C852435" w14:textId="62A27881" w:rsidR="00B8433A" w:rsidRPr="006E14FE" w:rsidRDefault="00B8433A" w:rsidP="006E14FE">
      <w:pPr>
        <w:pStyle w:val="a3"/>
        <w:numPr>
          <w:ilvl w:val="1"/>
          <w:numId w:val="5"/>
        </w:numPr>
        <w:spacing w:after="240" w:line="276" w:lineRule="auto"/>
        <w:rPr>
          <w:b/>
          <w:bCs/>
        </w:rPr>
      </w:pPr>
      <w:r w:rsidRPr="00D62459">
        <w:rPr>
          <w:b/>
          <w:bCs/>
        </w:rPr>
        <w:t>Пользователь</w:t>
      </w:r>
      <w:r w:rsidRPr="00D62459">
        <w:rPr>
          <w:bCs/>
        </w:rPr>
        <w:t xml:space="preserve"> – (1) </w:t>
      </w:r>
      <w:r w:rsidRPr="00D62459">
        <w:t>физическое лицо, заключившее с Банком договор банковского обслуживания и/или договор об обслуживании банковских карт ПАО Сбербанк,</w:t>
      </w:r>
      <w:r>
        <w:t xml:space="preserve"> в отношении которого проведена</w:t>
      </w:r>
      <w:r w:rsidRPr="00D62459">
        <w:t xml:space="preserve"> идентификация</w:t>
      </w:r>
      <w:r w:rsidRPr="00080E50">
        <w:t xml:space="preserve">, или (2) </w:t>
      </w:r>
      <w:r w:rsidR="006E14FE">
        <w:t>физическое лицо, заключившее с Банком договор об условиях предоставления ПАО Сбербанк Сервиса</w:t>
      </w:r>
      <w:r w:rsidR="0025401E">
        <w:t xml:space="preserve">. </w:t>
      </w:r>
    </w:p>
    <w:p w14:paraId="5ACAEBD4" w14:textId="275FB4F4" w:rsidR="00B8433A" w:rsidRPr="00C50FC4" w:rsidRDefault="002F7C0A" w:rsidP="00C50FC4">
      <w:pPr>
        <w:pStyle w:val="a3"/>
        <w:numPr>
          <w:ilvl w:val="1"/>
          <w:numId w:val="5"/>
        </w:numPr>
        <w:spacing w:after="240" w:line="276" w:lineRule="auto"/>
        <w:rPr>
          <w:b/>
          <w:bCs/>
        </w:rPr>
      </w:pPr>
      <w:r w:rsidRPr="00D62459">
        <w:rPr>
          <w:b/>
        </w:rPr>
        <w:t xml:space="preserve">Правила информационного взаимодействия </w:t>
      </w:r>
      <w:r w:rsidRPr="00D62459">
        <w:t xml:space="preserve">– условия взаимодействия между АС Банка и АС Партнера, обязательные для исполнения Сторонами, </w:t>
      </w:r>
      <w:r w:rsidRPr="00080E50">
        <w:t>размещенные на Официальном сайте Банка. Под термином «Предприятие» по тексту Правил информационного взаимодействия Стороны подразумевают Парт</w:t>
      </w:r>
      <w:r w:rsidRPr="00D62459">
        <w:t>нера.</w:t>
      </w:r>
    </w:p>
    <w:p w14:paraId="35C61768" w14:textId="77777777" w:rsidR="00B8433A" w:rsidRPr="00080E50" w:rsidRDefault="00B8433A" w:rsidP="00B8433A">
      <w:pPr>
        <w:pStyle w:val="a3"/>
        <w:numPr>
          <w:ilvl w:val="1"/>
          <w:numId w:val="5"/>
        </w:numPr>
        <w:spacing w:after="240" w:line="276" w:lineRule="auto"/>
        <w:rPr>
          <w:b/>
          <w:bCs/>
        </w:rPr>
      </w:pPr>
      <w:r w:rsidRPr="00080E50">
        <w:rPr>
          <w:rFonts w:eastAsia="Calibri"/>
          <w:b/>
        </w:rPr>
        <w:t>СББОЛ</w:t>
      </w:r>
      <w:r w:rsidRPr="00080E50">
        <w:t xml:space="preserve"> – </w:t>
      </w:r>
      <w:r w:rsidRPr="00080E50">
        <w:rPr>
          <w:bCs/>
        </w:rPr>
        <w:t>система дистанционного банковского обслуживания юридических лиц-клиентов Банка через Официальный сайт Банка в сети Интернет, а также мобильное приложение Банка.</w:t>
      </w:r>
    </w:p>
    <w:p w14:paraId="0B7CC022" w14:textId="2C0526A0" w:rsidR="00B8433A" w:rsidRPr="00D62459" w:rsidRDefault="00B8433A" w:rsidP="00B8433A">
      <w:pPr>
        <w:pStyle w:val="a3"/>
        <w:numPr>
          <w:ilvl w:val="1"/>
          <w:numId w:val="5"/>
        </w:numPr>
        <w:spacing w:after="240" w:line="276" w:lineRule="auto"/>
        <w:rPr>
          <w:b/>
          <w:bCs/>
        </w:rPr>
      </w:pPr>
      <w:r w:rsidRPr="00D62459">
        <w:rPr>
          <w:b/>
          <w:bCs/>
        </w:rPr>
        <w:lastRenderedPageBreak/>
        <w:t>Сервис</w:t>
      </w:r>
      <w:r w:rsidRPr="00D62459">
        <w:t xml:space="preserve"> – сервис </w:t>
      </w:r>
      <w:r w:rsidRPr="00DC2BD6">
        <w:t xml:space="preserve">Банка </w:t>
      </w:r>
      <w:r w:rsidRPr="00D62459">
        <w:t>по Аутентификации Пользователей</w:t>
      </w:r>
      <w:r w:rsidRPr="00D62459">
        <w:rPr>
          <w:bCs/>
        </w:rPr>
        <w:t xml:space="preserve"> </w:t>
      </w:r>
      <w:r w:rsidRPr="00D62459">
        <w:t xml:space="preserve">при доступе к Информационному ресурсу Партнера и передаче Персональных данных Партнеру в целях, указанных в Приложении №1 к Договору. </w:t>
      </w:r>
    </w:p>
    <w:p w14:paraId="1E87AE05" w14:textId="6FDD3EF8" w:rsidR="00DD2B1B" w:rsidRPr="00DD2B1B" w:rsidRDefault="00B8433A" w:rsidP="00DD2B1B">
      <w:pPr>
        <w:pStyle w:val="a3"/>
        <w:numPr>
          <w:ilvl w:val="1"/>
          <w:numId w:val="5"/>
        </w:numPr>
        <w:spacing w:after="240" w:line="276" w:lineRule="auto"/>
        <w:rPr>
          <w:b/>
          <w:bCs/>
        </w:rPr>
      </w:pPr>
      <w:r w:rsidRPr="00D62459">
        <w:rPr>
          <w:b/>
          <w:bCs/>
        </w:rPr>
        <w:t>Согласие</w:t>
      </w:r>
      <w:r w:rsidRPr="00D62459">
        <w:t xml:space="preserve"> – согласие Пользователя </w:t>
      </w:r>
      <w:r w:rsidRPr="00D62459">
        <w:rPr>
          <w:bCs/>
        </w:rPr>
        <w:t>на обработку Персональных данных</w:t>
      </w:r>
      <w:r w:rsidRPr="00D62459">
        <w:t>, которое он дает Банку и/</w:t>
      </w:r>
      <w:r w:rsidRPr="00D62459">
        <w:rPr>
          <w:b/>
          <w:bCs/>
        </w:rPr>
        <w:t xml:space="preserve"> </w:t>
      </w:r>
      <w:r w:rsidRPr="00D62459">
        <w:t xml:space="preserve">или </w:t>
      </w:r>
      <w:r>
        <w:t xml:space="preserve">Банку и </w:t>
      </w:r>
      <w:r w:rsidRPr="00D62459">
        <w:t>компаниям группы Банка</w:t>
      </w:r>
      <w:r w:rsidRPr="00D62459">
        <w:rPr>
          <w:rStyle w:val="af"/>
        </w:rPr>
        <w:footnoteReference w:id="3"/>
      </w:r>
      <w:r w:rsidR="006962B3">
        <w:t xml:space="preserve">, </w:t>
      </w:r>
      <w:r w:rsidR="006962B3" w:rsidRPr="00D62459">
        <w:rPr>
          <w:bCs/>
        </w:rPr>
        <w:t xml:space="preserve">и/или </w:t>
      </w:r>
      <w:r w:rsidR="006962B3">
        <w:rPr>
          <w:bCs/>
        </w:rPr>
        <w:t xml:space="preserve">заключенный между Пользователем и </w:t>
      </w:r>
      <w:r w:rsidR="006962B3" w:rsidRPr="00D62459">
        <w:rPr>
          <w:bCs/>
        </w:rPr>
        <w:t xml:space="preserve">Банком </w:t>
      </w:r>
      <w:r w:rsidR="006962B3">
        <w:rPr>
          <w:bCs/>
        </w:rPr>
        <w:t xml:space="preserve">договор, предусматривающий возможность </w:t>
      </w:r>
      <w:r w:rsidR="006962B3" w:rsidRPr="00D62459">
        <w:rPr>
          <w:bCs/>
        </w:rPr>
        <w:t>предоставления Сервиса</w:t>
      </w:r>
      <w:r w:rsidRPr="00D62459">
        <w:t>.</w:t>
      </w:r>
    </w:p>
    <w:p w14:paraId="7B331685" w14:textId="2A201F34" w:rsidR="00DD2B1B" w:rsidRPr="00DD2B1B" w:rsidRDefault="00DD2B1B" w:rsidP="00DD2B1B">
      <w:pPr>
        <w:pStyle w:val="a3"/>
        <w:numPr>
          <w:ilvl w:val="1"/>
          <w:numId w:val="5"/>
        </w:numPr>
        <w:spacing w:after="240" w:line="276" w:lineRule="auto"/>
        <w:rPr>
          <w:b/>
          <w:bCs/>
        </w:rPr>
      </w:pPr>
      <w:r w:rsidRPr="0064503F">
        <w:rPr>
          <w:b/>
        </w:rPr>
        <w:t>Угроза</w:t>
      </w:r>
      <w:r w:rsidRPr="00640247">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5861E05" w14:textId="77777777" w:rsidR="00B8433A" w:rsidRPr="00D62459" w:rsidRDefault="00B8433A" w:rsidP="00B8433A">
      <w:pPr>
        <w:pStyle w:val="a3"/>
        <w:numPr>
          <w:ilvl w:val="1"/>
          <w:numId w:val="5"/>
        </w:numPr>
        <w:spacing w:after="240" w:line="276" w:lineRule="auto"/>
        <w:rPr>
          <w:b/>
          <w:bCs/>
        </w:rPr>
      </w:pPr>
      <w:r w:rsidRPr="00D62459">
        <w:rPr>
          <w:b/>
          <w:bCs/>
          <w:lang w:val="en-US"/>
        </w:rPr>
        <w:t>App</w:t>
      </w:r>
      <w:r w:rsidRPr="00D62459">
        <w:rPr>
          <w:b/>
          <w:bCs/>
        </w:rPr>
        <w:t xml:space="preserve"> </w:t>
      </w:r>
      <w:r w:rsidRPr="00D62459">
        <w:rPr>
          <w:b/>
          <w:bCs/>
          <w:lang w:val="en-US"/>
        </w:rPr>
        <w:t>to</w:t>
      </w:r>
      <w:r w:rsidRPr="00D62459">
        <w:rPr>
          <w:b/>
          <w:bCs/>
        </w:rPr>
        <w:t xml:space="preserve"> </w:t>
      </w:r>
      <w:r w:rsidRPr="00D62459">
        <w:rPr>
          <w:b/>
          <w:bCs/>
          <w:lang w:val="en-US"/>
        </w:rPr>
        <w:t>App</w:t>
      </w:r>
      <w:r w:rsidRPr="00D62459">
        <w:rPr>
          <w:bCs/>
        </w:rPr>
        <w:t xml:space="preserve"> – сценарий использования Пользователем Сервиса, при котором у </w:t>
      </w:r>
      <w:r>
        <w:rPr>
          <w:bCs/>
        </w:rPr>
        <w:t>Пользователя</w:t>
      </w:r>
      <w:r w:rsidRPr="00D62459">
        <w:rPr>
          <w:bCs/>
        </w:rPr>
        <w:t xml:space="preserve"> установлено мобильное приложение Партнера и мобильное приложение Банка.</w:t>
      </w:r>
    </w:p>
    <w:p w14:paraId="353A8C52" w14:textId="77777777" w:rsidR="00B8433A" w:rsidRPr="00D62459" w:rsidRDefault="00B8433A" w:rsidP="00B8433A">
      <w:pPr>
        <w:pStyle w:val="a3"/>
        <w:numPr>
          <w:ilvl w:val="1"/>
          <w:numId w:val="5"/>
        </w:numPr>
        <w:spacing w:after="240" w:line="276" w:lineRule="auto"/>
        <w:rPr>
          <w:b/>
          <w:bCs/>
        </w:rPr>
      </w:pPr>
      <w:proofErr w:type="spellStart"/>
      <w:r w:rsidRPr="00D62459">
        <w:rPr>
          <w:b/>
          <w:bCs/>
        </w:rPr>
        <w:t>Сlient</w:t>
      </w:r>
      <w:proofErr w:type="spellEnd"/>
      <w:r w:rsidRPr="00D62459">
        <w:rPr>
          <w:b/>
          <w:bCs/>
        </w:rPr>
        <w:t xml:space="preserve"> </w:t>
      </w:r>
      <w:r w:rsidRPr="00D62459">
        <w:rPr>
          <w:b/>
          <w:bCs/>
          <w:lang w:val="en-US"/>
        </w:rPr>
        <w:t>I</w:t>
      </w:r>
      <w:r w:rsidRPr="00D62459">
        <w:rPr>
          <w:b/>
          <w:bCs/>
        </w:rPr>
        <w:t>D</w:t>
      </w:r>
      <w:r w:rsidRPr="00D62459">
        <w:t xml:space="preserve"> – </w:t>
      </w:r>
      <w:r w:rsidRPr="00D62459">
        <w:rPr>
          <w:bCs/>
        </w:rPr>
        <w:t>идентификатор системы Партнера, полученный̆ Партнером после предоставления доступа в личный кабинет в АС Банка, предусмотренный для настройки Сервиса.</w:t>
      </w:r>
    </w:p>
    <w:p w14:paraId="2225EBD9" w14:textId="77777777" w:rsidR="00B8433A" w:rsidRPr="00D62459" w:rsidRDefault="00B8433A" w:rsidP="00B8433A">
      <w:pPr>
        <w:pStyle w:val="a3"/>
        <w:numPr>
          <w:ilvl w:val="1"/>
          <w:numId w:val="5"/>
        </w:numPr>
        <w:spacing w:after="240" w:line="276" w:lineRule="auto"/>
        <w:rPr>
          <w:b/>
          <w:bCs/>
        </w:rPr>
      </w:pPr>
      <w:proofErr w:type="spellStart"/>
      <w:r w:rsidRPr="00D62459">
        <w:rPr>
          <w:b/>
          <w:bCs/>
        </w:rPr>
        <w:t>Сlient</w:t>
      </w:r>
      <w:proofErr w:type="spellEnd"/>
      <w:r w:rsidRPr="00D62459">
        <w:rPr>
          <w:b/>
          <w:bCs/>
        </w:rPr>
        <w:t xml:space="preserve"> Secret</w:t>
      </w:r>
      <w:r w:rsidRPr="00D62459">
        <w:t xml:space="preserve"> – </w:t>
      </w:r>
      <w:r w:rsidRPr="00D62459">
        <w:rPr>
          <w:bCs/>
        </w:rPr>
        <w:t>пароль системы Партнера, полученный̆ Партнером после предоставления Банком доступа Партнеру в его личный кабинет в АС Банка, предусмотренный для настройки Сервиса.</w:t>
      </w:r>
    </w:p>
    <w:p w14:paraId="23D5B74E" w14:textId="77777777" w:rsidR="00B8433A" w:rsidRPr="00D62459" w:rsidRDefault="00B8433A" w:rsidP="00B8433A">
      <w:pPr>
        <w:pStyle w:val="a3"/>
        <w:numPr>
          <w:ilvl w:val="1"/>
          <w:numId w:val="5"/>
        </w:numPr>
        <w:spacing w:after="240" w:line="276" w:lineRule="auto"/>
        <w:rPr>
          <w:b/>
          <w:bCs/>
        </w:rPr>
      </w:pPr>
      <w:r w:rsidRPr="00D62459">
        <w:rPr>
          <w:b/>
          <w:bCs/>
          <w:lang w:val="en-US"/>
        </w:rPr>
        <w:t>Fraud</w:t>
      </w:r>
      <w:r w:rsidRPr="00D62459">
        <w:t xml:space="preserve"> – </w:t>
      </w:r>
      <w:r w:rsidRPr="00D62459">
        <w:rPr>
          <w:bCs/>
        </w:rPr>
        <w:t>вид мошенничества в области информационных технологий, в частности, несанкционированные действия и неправомерное использование ресурсов и услуг.</w:t>
      </w:r>
    </w:p>
    <w:p w14:paraId="58E5EC26" w14:textId="77777777" w:rsidR="00B8433A" w:rsidRPr="00D62459" w:rsidRDefault="00B8433A" w:rsidP="00B8433A">
      <w:pPr>
        <w:pStyle w:val="a3"/>
        <w:numPr>
          <w:ilvl w:val="1"/>
          <w:numId w:val="5"/>
        </w:numPr>
        <w:spacing w:after="240" w:line="276" w:lineRule="auto"/>
        <w:rPr>
          <w:b/>
          <w:bCs/>
        </w:rPr>
      </w:pPr>
      <w:r w:rsidRPr="00D62459">
        <w:rPr>
          <w:b/>
          <w:bCs/>
          <w:lang w:val="en-US"/>
        </w:rPr>
        <w:t>Web</w:t>
      </w:r>
      <w:r w:rsidRPr="00D62459">
        <w:rPr>
          <w:b/>
          <w:bCs/>
        </w:rPr>
        <w:t xml:space="preserve"> </w:t>
      </w:r>
      <w:r w:rsidRPr="00D62459">
        <w:rPr>
          <w:b/>
          <w:bCs/>
          <w:lang w:val="en-US"/>
        </w:rPr>
        <w:t>to</w:t>
      </w:r>
      <w:r w:rsidRPr="00D62459">
        <w:rPr>
          <w:b/>
          <w:bCs/>
        </w:rPr>
        <w:t xml:space="preserve"> </w:t>
      </w:r>
      <w:r w:rsidRPr="00D62459">
        <w:rPr>
          <w:b/>
          <w:bCs/>
          <w:lang w:val="en-US"/>
        </w:rPr>
        <w:t>App</w:t>
      </w:r>
      <w:r w:rsidRPr="00D62459">
        <w:t xml:space="preserve"> – </w:t>
      </w:r>
      <w:r w:rsidRPr="00D62459">
        <w:rPr>
          <w:bCs/>
        </w:rPr>
        <w:t>сценарий взаимодействия, при котором Пользователь находится на сайте Партнера в мобильном браузере и на его устройстве установлено мобильное приложение системы «Сбербанк Онлайн» – удаленного канала обслуживания Банка, автоматизированной защищенной системы дистанционного обслуживания клиентов через Официальный сайт Банка.</w:t>
      </w:r>
    </w:p>
    <w:p w14:paraId="07A14C38" w14:textId="77777777" w:rsidR="00B8433A" w:rsidRPr="00D62459" w:rsidRDefault="00B8433A" w:rsidP="00B8433A">
      <w:pPr>
        <w:pStyle w:val="a3"/>
        <w:numPr>
          <w:ilvl w:val="1"/>
          <w:numId w:val="5"/>
        </w:numPr>
        <w:spacing w:after="240" w:line="276" w:lineRule="auto"/>
        <w:rPr>
          <w:b/>
          <w:bCs/>
        </w:rPr>
      </w:pPr>
      <w:r w:rsidRPr="00D62459">
        <w:rPr>
          <w:b/>
          <w:bCs/>
          <w:lang w:val="en-US"/>
        </w:rPr>
        <w:t>UX</w:t>
      </w:r>
      <w:r w:rsidRPr="00D62459">
        <w:rPr>
          <w:b/>
          <w:bCs/>
        </w:rPr>
        <w:t>/</w:t>
      </w:r>
      <w:r w:rsidRPr="00D62459">
        <w:rPr>
          <w:b/>
          <w:bCs/>
          <w:lang w:val="en-US"/>
        </w:rPr>
        <w:t>UI</w:t>
      </w:r>
      <w:r w:rsidRPr="00D62459">
        <w:t xml:space="preserve"> – </w:t>
      </w:r>
      <w:r w:rsidRPr="00D62459">
        <w:rPr>
          <w:bCs/>
          <w:lang w:val="en-US"/>
        </w:rPr>
        <w:t>User</w:t>
      </w:r>
      <w:r w:rsidRPr="00D62459">
        <w:rPr>
          <w:bCs/>
        </w:rPr>
        <w:t xml:space="preserve"> </w:t>
      </w:r>
      <w:r w:rsidRPr="00D62459">
        <w:rPr>
          <w:bCs/>
          <w:lang w:val="en-US"/>
        </w:rPr>
        <w:t>Experience</w:t>
      </w:r>
      <w:r w:rsidRPr="00D62459">
        <w:rPr>
          <w:bCs/>
        </w:rPr>
        <w:t>/</w:t>
      </w:r>
      <w:r w:rsidRPr="00D62459">
        <w:rPr>
          <w:bCs/>
          <w:lang w:val="en-US"/>
        </w:rPr>
        <w:t>User</w:t>
      </w:r>
      <w:r w:rsidRPr="00D62459">
        <w:rPr>
          <w:bCs/>
        </w:rPr>
        <w:t xml:space="preserve"> </w:t>
      </w:r>
      <w:r w:rsidRPr="00D62459">
        <w:rPr>
          <w:bCs/>
          <w:lang w:val="en-US"/>
        </w:rPr>
        <w:t>Interface</w:t>
      </w:r>
      <w:r w:rsidRPr="00D62459">
        <w:rPr>
          <w:bCs/>
        </w:rPr>
        <w:t xml:space="preserve"> – сценарий спроектированного пользовательского интерфейса.</w:t>
      </w:r>
    </w:p>
    <w:p w14:paraId="51F5AEB9" w14:textId="77777777" w:rsidR="00B8433A" w:rsidRPr="00D62459" w:rsidRDefault="00B8433A" w:rsidP="00B8433A">
      <w:pPr>
        <w:pStyle w:val="a3"/>
        <w:spacing w:after="240"/>
        <w:ind w:left="1287"/>
        <w:rPr>
          <w:b/>
          <w:bCs/>
        </w:rPr>
      </w:pPr>
    </w:p>
    <w:p w14:paraId="593CD9C1" w14:textId="77777777" w:rsidR="00B8433A" w:rsidRPr="00D62459" w:rsidRDefault="00B8433A" w:rsidP="00B8433A">
      <w:pPr>
        <w:pStyle w:val="a3"/>
        <w:numPr>
          <w:ilvl w:val="0"/>
          <w:numId w:val="5"/>
        </w:numPr>
        <w:spacing w:after="240" w:line="276" w:lineRule="auto"/>
        <w:rPr>
          <w:b/>
          <w:bCs/>
        </w:rPr>
      </w:pPr>
      <w:r w:rsidRPr="00D62459">
        <w:rPr>
          <w:b/>
          <w:bCs/>
        </w:rPr>
        <w:t>ПРЕДМЕТ ДОГОВОРА</w:t>
      </w:r>
    </w:p>
    <w:p w14:paraId="0E7AA632" w14:textId="77777777" w:rsidR="00B8433A" w:rsidRPr="00D62459" w:rsidRDefault="00B8433A" w:rsidP="00B8433A">
      <w:pPr>
        <w:pStyle w:val="a3"/>
        <w:numPr>
          <w:ilvl w:val="1"/>
          <w:numId w:val="5"/>
        </w:numPr>
        <w:spacing w:after="240" w:line="276" w:lineRule="auto"/>
        <w:rPr>
          <w:b/>
          <w:bCs/>
        </w:rPr>
      </w:pPr>
      <w:r w:rsidRPr="00D62459">
        <w:rPr>
          <w:bCs/>
        </w:rPr>
        <w:t>В соответствии с условиями Договора Стороны обязуются обеспечивать информационное и технологическое взаимодействие между собой в целях:</w:t>
      </w:r>
    </w:p>
    <w:p w14:paraId="124680EB" w14:textId="77777777" w:rsidR="00B8433A" w:rsidRPr="00D62459" w:rsidRDefault="00B8433A" w:rsidP="00B8433A">
      <w:pPr>
        <w:pStyle w:val="a3"/>
        <w:numPr>
          <w:ilvl w:val="2"/>
          <w:numId w:val="5"/>
        </w:numPr>
        <w:spacing w:after="240" w:line="276" w:lineRule="auto"/>
        <w:rPr>
          <w:b/>
          <w:bCs/>
        </w:rPr>
      </w:pPr>
      <w:r w:rsidRPr="00D62459">
        <w:rPr>
          <w:bCs/>
        </w:rPr>
        <w:t>предоставления Пользователям Сервиса</w:t>
      </w:r>
      <w:r>
        <w:rPr>
          <w:bCs/>
        </w:rPr>
        <w:t xml:space="preserve"> по</w:t>
      </w:r>
      <w:r w:rsidRPr="00D62459">
        <w:rPr>
          <w:bCs/>
        </w:rPr>
        <w:t>:</w:t>
      </w:r>
    </w:p>
    <w:p w14:paraId="35CC660D" w14:textId="77777777" w:rsidR="00B8433A" w:rsidRPr="00D62459" w:rsidRDefault="00B8433A" w:rsidP="00B8433A">
      <w:pPr>
        <w:pStyle w:val="a3"/>
        <w:numPr>
          <w:ilvl w:val="3"/>
          <w:numId w:val="5"/>
        </w:numPr>
        <w:spacing w:after="240" w:line="276" w:lineRule="auto"/>
        <w:rPr>
          <w:b/>
          <w:bCs/>
        </w:rPr>
      </w:pPr>
      <w:r w:rsidRPr="00D62459">
        <w:rPr>
          <w:bCs/>
        </w:rPr>
        <w:t>Аутентификаци</w:t>
      </w:r>
      <w:r>
        <w:rPr>
          <w:bCs/>
        </w:rPr>
        <w:t>и</w:t>
      </w:r>
      <w:r w:rsidRPr="00D62459">
        <w:rPr>
          <w:bCs/>
        </w:rPr>
        <w:t xml:space="preserve"> Пользовател</w:t>
      </w:r>
      <w:r>
        <w:rPr>
          <w:bCs/>
        </w:rPr>
        <w:t>ей</w:t>
      </w:r>
      <w:r w:rsidRPr="00D62459">
        <w:rPr>
          <w:bCs/>
        </w:rPr>
        <w:t xml:space="preserve"> при доступе к Информационным ресурсам Партнера;</w:t>
      </w:r>
    </w:p>
    <w:p w14:paraId="7D73E0C7" w14:textId="77FF89E8" w:rsidR="00B8433A" w:rsidRPr="002C0184" w:rsidRDefault="00B8433A" w:rsidP="00B8433A">
      <w:pPr>
        <w:pStyle w:val="a3"/>
        <w:numPr>
          <w:ilvl w:val="3"/>
          <w:numId w:val="5"/>
        </w:numPr>
        <w:spacing w:after="240" w:line="276" w:lineRule="auto"/>
        <w:rPr>
          <w:b/>
          <w:bCs/>
        </w:rPr>
      </w:pPr>
      <w:r w:rsidRPr="00D62459">
        <w:rPr>
          <w:bCs/>
        </w:rPr>
        <w:t>передач</w:t>
      </w:r>
      <w:r>
        <w:rPr>
          <w:bCs/>
        </w:rPr>
        <w:t>е</w:t>
      </w:r>
      <w:r w:rsidRPr="00D62459">
        <w:rPr>
          <w:bCs/>
        </w:rPr>
        <w:t xml:space="preserve"> </w:t>
      </w:r>
      <w:r>
        <w:rPr>
          <w:bCs/>
        </w:rPr>
        <w:t xml:space="preserve">Партнеру </w:t>
      </w:r>
      <w:r w:rsidRPr="00D62459">
        <w:rPr>
          <w:bCs/>
        </w:rPr>
        <w:t>Персональных данных в целях автозаполнения полей форм и анкет, размещенных на Информационном ресурсе Партнера</w:t>
      </w:r>
      <w:r w:rsidR="00D62B1F">
        <w:rPr>
          <w:bCs/>
        </w:rPr>
        <w:t>,</w:t>
      </w:r>
      <w:r w:rsidR="00D62B1F" w:rsidRPr="00D04242">
        <w:rPr>
          <w:bCs/>
        </w:rPr>
        <w:t xml:space="preserve"> </w:t>
      </w:r>
      <w:r w:rsidR="00D62B1F">
        <w:rPr>
          <w:bCs/>
        </w:rPr>
        <w:t xml:space="preserve">а также в иных целях и </w:t>
      </w:r>
      <w:r w:rsidR="00D62B1F" w:rsidRPr="00D62459">
        <w:rPr>
          <w:bCs/>
        </w:rPr>
        <w:t xml:space="preserve">в </w:t>
      </w:r>
      <w:r w:rsidR="00D62B1F">
        <w:rPr>
          <w:bCs/>
        </w:rPr>
        <w:t xml:space="preserve">объеме, согласованном Сторонами в </w:t>
      </w:r>
      <w:r w:rsidR="00D62B1F" w:rsidRPr="00D62459">
        <w:rPr>
          <w:bCs/>
        </w:rPr>
        <w:t>соответствии с Приложением №1 к Договору</w:t>
      </w:r>
      <w:r w:rsidR="00EC7C39">
        <w:rPr>
          <w:bCs/>
        </w:rPr>
        <w:t>;</w:t>
      </w:r>
    </w:p>
    <w:p w14:paraId="61832D40" w14:textId="215A82D1" w:rsidR="00B8433A" w:rsidRPr="00D62459" w:rsidRDefault="00B8433A" w:rsidP="00B8433A">
      <w:pPr>
        <w:pStyle w:val="a3"/>
        <w:numPr>
          <w:ilvl w:val="2"/>
          <w:numId w:val="5"/>
        </w:numPr>
        <w:spacing w:after="240" w:line="276" w:lineRule="auto"/>
        <w:rPr>
          <w:b/>
          <w:bCs/>
        </w:rPr>
      </w:pPr>
      <w:r>
        <w:rPr>
          <w:bCs/>
        </w:rPr>
        <w:t>обмена</w:t>
      </w:r>
      <w:r w:rsidRPr="00D62459">
        <w:rPr>
          <w:bCs/>
        </w:rPr>
        <w:t xml:space="preserve"> информаци</w:t>
      </w:r>
      <w:r>
        <w:rPr>
          <w:bCs/>
        </w:rPr>
        <w:t>ей</w:t>
      </w:r>
      <w:r w:rsidRPr="00D62459">
        <w:rPr>
          <w:bCs/>
        </w:rPr>
        <w:t xml:space="preserve"> о работе Сервиса для последующего улучшения его </w:t>
      </w:r>
      <w:r w:rsidR="009C5F19">
        <w:rPr>
          <w:bCs/>
        </w:rPr>
        <w:t>функциональных особенностей</w:t>
      </w:r>
      <w:r w:rsidRPr="00D62459">
        <w:rPr>
          <w:bCs/>
        </w:rPr>
        <w:t>.</w:t>
      </w:r>
    </w:p>
    <w:p w14:paraId="006BCCF1" w14:textId="77777777" w:rsidR="00B8433A" w:rsidRPr="00D62459" w:rsidRDefault="00B8433A" w:rsidP="00B8433A">
      <w:pPr>
        <w:pStyle w:val="a3"/>
        <w:spacing w:after="240"/>
        <w:ind w:left="1287"/>
        <w:rPr>
          <w:b/>
          <w:bCs/>
        </w:rPr>
      </w:pPr>
    </w:p>
    <w:p w14:paraId="42A1E11D" w14:textId="77777777" w:rsidR="00B8433A" w:rsidRPr="00D62459" w:rsidRDefault="00B8433A" w:rsidP="00B8433A">
      <w:pPr>
        <w:pStyle w:val="a3"/>
        <w:numPr>
          <w:ilvl w:val="0"/>
          <w:numId w:val="5"/>
        </w:numPr>
        <w:spacing w:after="240" w:line="276" w:lineRule="auto"/>
        <w:rPr>
          <w:b/>
          <w:bCs/>
        </w:rPr>
      </w:pPr>
      <w:r w:rsidRPr="00D62459">
        <w:rPr>
          <w:b/>
        </w:rPr>
        <w:t>ПРАВА И ОБЯЗАННОСТИ СТОРОН</w:t>
      </w:r>
    </w:p>
    <w:p w14:paraId="5745EBC7" w14:textId="77777777" w:rsidR="00B8433A" w:rsidRPr="00D62459" w:rsidRDefault="00B8433A" w:rsidP="00B8433A">
      <w:pPr>
        <w:pStyle w:val="a3"/>
        <w:numPr>
          <w:ilvl w:val="1"/>
          <w:numId w:val="5"/>
        </w:numPr>
        <w:spacing w:after="240" w:line="276" w:lineRule="auto"/>
        <w:rPr>
          <w:b/>
          <w:bCs/>
        </w:rPr>
      </w:pPr>
      <w:r w:rsidRPr="00D62459">
        <w:rPr>
          <w:b/>
        </w:rPr>
        <w:t>Банк обязуется:</w:t>
      </w:r>
    </w:p>
    <w:p w14:paraId="30731938" w14:textId="219B37D2" w:rsidR="00B8433A" w:rsidRPr="00D62459" w:rsidRDefault="00B8433A" w:rsidP="00B8433A">
      <w:pPr>
        <w:pStyle w:val="a3"/>
        <w:numPr>
          <w:ilvl w:val="2"/>
          <w:numId w:val="5"/>
        </w:numPr>
        <w:spacing w:after="240" w:line="276" w:lineRule="auto"/>
        <w:rPr>
          <w:bCs/>
        </w:rPr>
      </w:pPr>
      <w:r w:rsidRPr="00D62459">
        <w:lastRenderedPageBreak/>
        <w:t xml:space="preserve">Осуществлять взаимодействие между </w:t>
      </w:r>
      <w:r w:rsidR="002F7C0A">
        <w:t xml:space="preserve">АС </w:t>
      </w:r>
      <w:r w:rsidRPr="00D62459">
        <w:t>Банк</w:t>
      </w:r>
      <w:r w:rsidR="002F7C0A">
        <w:t>а</w:t>
      </w:r>
      <w:r w:rsidRPr="00D62459">
        <w:t xml:space="preserve"> и </w:t>
      </w:r>
      <w:r w:rsidR="002F7C0A">
        <w:t xml:space="preserve">АС </w:t>
      </w:r>
      <w:r w:rsidRPr="00D62459">
        <w:t>Партнер</w:t>
      </w:r>
      <w:r w:rsidR="002F7C0A">
        <w:t>а</w:t>
      </w:r>
      <w:r w:rsidRPr="00D62459">
        <w:t xml:space="preserve"> в соответствии с Правилами</w:t>
      </w:r>
      <w:r w:rsidR="002F7C0A" w:rsidRPr="002F7C0A">
        <w:t xml:space="preserve"> </w:t>
      </w:r>
      <w:r w:rsidR="002F7C0A">
        <w:t>информационного взаимодействия</w:t>
      </w:r>
      <w:r w:rsidRPr="00D62459">
        <w:t>. При изменении Правил</w:t>
      </w:r>
      <w:r w:rsidR="002F7C0A" w:rsidRPr="002F7C0A">
        <w:t xml:space="preserve"> </w:t>
      </w:r>
      <w:r w:rsidR="002F7C0A">
        <w:t>информационного взаимодействия</w:t>
      </w:r>
      <w:r w:rsidRPr="00D62459">
        <w:t>, уведомить Партнера о таком изменении любым из способов, указанных в п. 9.1. настоящего Договора.</w:t>
      </w:r>
    </w:p>
    <w:p w14:paraId="4A9B50B6" w14:textId="77777777" w:rsidR="00B8433A" w:rsidRPr="00D62459" w:rsidRDefault="00B8433A" w:rsidP="00B8433A">
      <w:pPr>
        <w:pStyle w:val="a3"/>
        <w:numPr>
          <w:ilvl w:val="2"/>
          <w:numId w:val="5"/>
        </w:numPr>
        <w:spacing w:after="240" w:line="276" w:lineRule="auto"/>
        <w:rPr>
          <w:bCs/>
        </w:rPr>
      </w:pPr>
      <w:r w:rsidRPr="00D62459">
        <w:t>Осуществлять взаимодействие в целях урегулирования претензий в соответствии с порядком, изложенным в Приложении №2 к Договору.</w:t>
      </w:r>
    </w:p>
    <w:p w14:paraId="43742804" w14:textId="77777777" w:rsidR="00B8433A" w:rsidRPr="00D62459" w:rsidRDefault="00B8433A" w:rsidP="00B8433A">
      <w:pPr>
        <w:pStyle w:val="a3"/>
        <w:numPr>
          <w:ilvl w:val="2"/>
          <w:numId w:val="5"/>
        </w:numPr>
        <w:spacing w:after="240" w:line="276" w:lineRule="auto"/>
        <w:rPr>
          <w:bCs/>
        </w:rPr>
      </w:pPr>
      <w:r w:rsidRPr="00D62459">
        <w:t>Осуществлять взаимодействие с Партнером в целях выявления и устранения технических сбоев в соответствии с порядком, изложенным в Приложении №3 к Договору.</w:t>
      </w:r>
    </w:p>
    <w:p w14:paraId="5A2FE962" w14:textId="77777777" w:rsidR="00B8433A" w:rsidRPr="00D62459" w:rsidRDefault="00B8433A" w:rsidP="00B8433A">
      <w:pPr>
        <w:pStyle w:val="a3"/>
        <w:numPr>
          <w:ilvl w:val="2"/>
          <w:numId w:val="5"/>
        </w:numPr>
        <w:spacing w:after="240" w:line="276" w:lineRule="auto"/>
        <w:rPr>
          <w:bCs/>
        </w:rPr>
      </w:pPr>
      <w:r w:rsidRPr="00D62459">
        <w:t xml:space="preserve">Предоставить Партнеру следующую информацию для возможности </w:t>
      </w:r>
      <w:r>
        <w:t>реализации информационно-технологического взаимодействия при предоставлении Сервиса Пользователям</w:t>
      </w:r>
      <w:r w:rsidRPr="00D62459">
        <w:t>:</w:t>
      </w:r>
    </w:p>
    <w:p w14:paraId="7B193CD3" w14:textId="77777777" w:rsidR="00B8433A" w:rsidRPr="00D62459" w:rsidRDefault="00B8433A" w:rsidP="00B8433A">
      <w:pPr>
        <w:pStyle w:val="a3"/>
        <w:numPr>
          <w:ilvl w:val="0"/>
          <w:numId w:val="7"/>
        </w:numPr>
        <w:spacing w:after="240" w:line="276" w:lineRule="auto"/>
      </w:pPr>
      <w:r w:rsidRPr="00D62459">
        <w:t>Логин и Пароль от личного кабинета для доступа к АС Банка;</w:t>
      </w:r>
    </w:p>
    <w:p w14:paraId="123F5DE5" w14:textId="0B20B8DF" w:rsidR="00B8433A" w:rsidRPr="00FB781D" w:rsidRDefault="00B8433A" w:rsidP="00B8433A">
      <w:pPr>
        <w:pStyle w:val="a3"/>
        <w:numPr>
          <w:ilvl w:val="0"/>
          <w:numId w:val="7"/>
        </w:numPr>
        <w:spacing w:after="240" w:line="276" w:lineRule="auto"/>
        <w:rPr>
          <w:bCs/>
        </w:rPr>
      </w:pPr>
      <w:r w:rsidRPr="00D62459">
        <w:t xml:space="preserve">доступ в личный кабинет в АС Банка для самостоятельного получения </w:t>
      </w:r>
      <w:proofErr w:type="spellStart"/>
      <w:r w:rsidRPr="00D62459">
        <w:t>Сlient</w:t>
      </w:r>
      <w:proofErr w:type="spellEnd"/>
      <w:r w:rsidRPr="00D62459">
        <w:t xml:space="preserve"> ID и </w:t>
      </w:r>
      <w:proofErr w:type="spellStart"/>
      <w:r w:rsidRPr="00D62459">
        <w:t>Сlient</w:t>
      </w:r>
      <w:proofErr w:type="spellEnd"/>
      <w:r w:rsidRPr="00D62459">
        <w:t xml:space="preserve"> Secret для организации информационного взаимодействия через программные интерфейсы, согласно инструкциям, полученным от Банка в соответствии с Правилами информационного взаимодействия</w:t>
      </w:r>
      <w:r w:rsidR="00ED4002">
        <w:t>;</w:t>
      </w:r>
    </w:p>
    <w:p w14:paraId="0A37276B" w14:textId="5EC49A40" w:rsidR="00FB781D" w:rsidRPr="00D62459" w:rsidRDefault="00536B61" w:rsidP="00B8433A">
      <w:pPr>
        <w:pStyle w:val="a3"/>
        <w:numPr>
          <w:ilvl w:val="0"/>
          <w:numId w:val="7"/>
        </w:numPr>
        <w:spacing w:after="240" w:line="276" w:lineRule="auto"/>
        <w:rPr>
          <w:bCs/>
        </w:rPr>
      </w:pPr>
      <w:r>
        <w:t>и</w:t>
      </w:r>
      <w:r w:rsidR="00FB781D">
        <w:t>нформацию о предстоящих технологических доработках</w:t>
      </w:r>
      <w:r w:rsidR="00ED4002">
        <w:t>.</w:t>
      </w:r>
    </w:p>
    <w:p w14:paraId="2401DBC1" w14:textId="77777777" w:rsidR="00B8433A" w:rsidRPr="00D62459" w:rsidRDefault="00B8433A" w:rsidP="00B8433A">
      <w:pPr>
        <w:pStyle w:val="a3"/>
        <w:numPr>
          <w:ilvl w:val="2"/>
          <w:numId w:val="5"/>
        </w:numPr>
        <w:spacing w:after="240" w:line="276" w:lineRule="auto"/>
        <w:rPr>
          <w:bCs/>
        </w:rPr>
      </w:pPr>
      <w:r w:rsidRPr="00D62459">
        <w:t>Не предоставлять Партнеру Сервис при возникновении подозрений, что доступ к Сервису оформляется для совершения операций в целях легализации (отмывания) доходов, полученных преступным путем, или финансирования терроризма.</w:t>
      </w:r>
    </w:p>
    <w:p w14:paraId="7658527A" w14:textId="77777777" w:rsidR="00B8433A" w:rsidRPr="00D62459" w:rsidRDefault="00B8433A" w:rsidP="00B8433A">
      <w:pPr>
        <w:pStyle w:val="a3"/>
        <w:numPr>
          <w:ilvl w:val="2"/>
          <w:numId w:val="5"/>
        </w:numPr>
        <w:spacing w:after="240" w:line="276" w:lineRule="auto"/>
        <w:rPr>
          <w:bCs/>
        </w:rPr>
      </w:pPr>
      <w:r w:rsidRPr="00D62459">
        <w:t xml:space="preserve">При выявлении фактов или признаков нарушения безопасности или осуществления </w:t>
      </w:r>
      <w:r w:rsidRPr="00D62459">
        <w:rPr>
          <w:lang w:val="en-US"/>
        </w:rPr>
        <w:t>Fraud</w:t>
      </w:r>
      <w:r w:rsidRPr="00D62459">
        <w:t xml:space="preserve">-операции на Информационном ресурсе Партнера при использовании Сервиса немедленно приостановить </w:t>
      </w:r>
      <w:r>
        <w:t xml:space="preserve">взаимодействие с Партнером в рамках настоящего Договора </w:t>
      </w:r>
      <w:r w:rsidRPr="00D62459">
        <w:t>и оповестить об этом Партнера любым из способов, указанных в Договоре.</w:t>
      </w:r>
    </w:p>
    <w:p w14:paraId="35610A95" w14:textId="2A3E3187" w:rsidR="00B8433A" w:rsidRPr="00D62459" w:rsidRDefault="00B8433A" w:rsidP="00B8433A">
      <w:pPr>
        <w:pStyle w:val="a3"/>
        <w:numPr>
          <w:ilvl w:val="2"/>
          <w:numId w:val="5"/>
        </w:numPr>
        <w:spacing w:after="240" w:line="276" w:lineRule="auto"/>
        <w:rPr>
          <w:bCs/>
        </w:rPr>
      </w:pPr>
      <w:r w:rsidRPr="00D62459">
        <w:t>П</w:t>
      </w:r>
      <w:r w:rsidRPr="00D62459">
        <w:rPr>
          <w:bCs/>
        </w:rPr>
        <w:t xml:space="preserve">редоставлять Партнеру </w:t>
      </w:r>
      <w:r w:rsidRPr="00D62459">
        <w:t>право использования товарных знаков</w:t>
      </w:r>
      <w:r w:rsidR="00EE7350">
        <w:t xml:space="preserve"> или логотипов</w:t>
      </w:r>
      <w:r w:rsidRPr="00D62459">
        <w:t>, правообладателем которых является Банк, для их размещения на Информационном ресурсе Партнера</w:t>
      </w:r>
      <w:r>
        <w:t xml:space="preserve"> исключительно для целей информирования Пользователей о сотрудничестве Банка и Партнера в рамках предоставления Сервиса</w:t>
      </w:r>
      <w:r w:rsidRPr="00D62459">
        <w:t>.</w:t>
      </w:r>
      <w:r>
        <w:t xml:space="preserve"> </w:t>
      </w:r>
      <w:r w:rsidR="00ED2BBA">
        <w:t>Порядок согласования использования и размещения</w:t>
      </w:r>
      <w:r w:rsidRPr="00D62459">
        <w:t xml:space="preserve"> товарных знаков</w:t>
      </w:r>
      <w:r w:rsidR="00EE7350">
        <w:t xml:space="preserve"> или логотипов</w:t>
      </w:r>
      <w:r w:rsidRPr="00D62459">
        <w:t xml:space="preserve"> отражены в Приложении № 4 к Договору.</w:t>
      </w:r>
    </w:p>
    <w:p w14:paraId="66DFBE22" w14:textId="7F26DED9" w:rsidR="00B8433A" w:rsidRPr="00D62459" w:rsidRDefault="00B8433A" w:rsidP="00B8433A">
      <w:pPr>
        <w:pStyle w:val="a3"/>
        <w:numPr>
          <w:ilvl w:val="2"/>
          <w:numId w:val="5"/>
        </w:numPr>
        <w:spacing w:after="240" w:line="276" w:lineRule="auto"/>
        <w:rPr>
          <w:bCs/>
        </w:rPr>
      </w:pPr>
      <w:r w:rsidRPr="00D62459">
        <w:t>Уведомлять Партнера об изменении требований к дизайну</w:t>
      </w:r>
      <w:r w:rsidRPr="00D62459">
        <w:rPr>
          <w:bCs/>
          <w:vertAlign w:val="superscript"/>
        </w:rPr>
        <w:footnoteReference w:id="4"/>
      </w:r>
      <w:r w:rsidRPr="00D62459">
        <w:t xml:space="preserve"> </w:t>
      </w:r>
      <w:r w:rsidR="002F7C0A">
        <w:t>интерфейса</w:t>
      </w:r>
      <w:r w:rsidR="00EE7350">
        <w:t xml:space="preserve"> Сервиса</w:t>
      </w:r>
      <w:r w:rsidRPr="00D62459">
        <w:t>, предусмотренно</w:t>
      </w:r>
      <w:r w:rsidR="002F7C0A">
        <w:t>го</w:t>
      </w:r>
      <w:r w:rsidRPr="00D62459">
        <w:t xml:space="preserve"> для </w:t>
      </w:r>
      <w:r w:rsidRPr="00D62459">
        <w:rPr>
          <w:bCs/>
        </w:rPr>
        <w:t>Аутентификации Пользователей в Информационном ресурсе Партнера, размещенных на Официальном сайте Банка, любым из способов, указанных в п. 9.1. настоящего Договора.</w:t>
      </w:r>
    </w:p>
    <w:p w14:paraId="4ED142A8" w14:textId="0F249292" w:rsidR="00CD1692" w:rsidRPr="000663E1" w:rsidRDefault="00B8433A" w:rsidP="000663E1">
      <w:pPr>
        <w:pStyle w:val="a3"/>
        <w:numPr>
          <w:ilvl w:val="2"/>
          <w:numId w:val="5"/>
        </w:numPr>
        <w:spacing w:after="240" w:line="276" w:lineRule="auto"/>
        <w:rPr>
          <w:bCs/>
        </w:rPr>
      </w:pPr>
      <w:r w:rsidRPr="00D62459">
        <w:rPr>
          <w:bCs/>
        </w:rPr>
        <w:t xml:space="preserve">В целях </w:t>
      </w:r>
      <w:r>
        <w:rPr>
          <w:bCs/>
        </w:rPr>
        <w:t xml:space="preserve">взаимодействия </w:t>
      </w:r>
      <w:r w:rsidRPr="00D62459">
        <w:rPr>
          <w:bCs/>
        </w:rPr>
        <w:t>в рамках</w:t>
      </w:r>
      <w:r>
        <w:rPr>
          <w:bCs/>
        </w:rPr>
        <w:t xml:space="preserve"> настоящего</w:t>
      </w:r>
      <w:r w:rsidRPr="00D62459">
        <w:rPr>
          <w:bCs/>
        </w:rPr>
        <w:t xml:space="preserve"> Договора Банк в порядке, предусмотренном Правилами информационного взаимодействия, переда</w:t>
      </w:r>
      <w:r>
        <w:rPr>
          <w:bCs/>
        </w:rPr>
        <w:t>вать</w:t>
      </w:r>
      <w:r w:rsidRPr="00D62459">
        <w:rPr>
          <w:bCs/>
        </w:rPr>
        <w:t xml:space="preserve"> Партнеру Персональные данные, состав и цели обработки которых определены в Приложении № 1 к Договору.</w:t>
      </w:r>
    </w:p>
    <w:p w14:paraId="2B7B7B30" w14:textId="77777777" w:rsidR="00B8433A" w:rsidRPr="00D62459" w:rsidRDefault="00B8433A" w:rsidP="00B8433A">
      <w:pPr>
        <w:pStyle w:val="a3"/>
        <w:numPr>
          <w:ilvl w:val="1"/>
          <w:numId w:val="5"/>
        </w:numPr>
        <w:spacing w:after="240" w:line="276" w:lineRule="auto"/>
        <w:rPr>
          <w:bCs/>
        </w:rPr>
      </w:pPr>
      <w:r w:rsidRPr="00D62459">
        <w:rPr>
          <w:b/>
        </w:rPr>
        <w:t>Банк имеет право:</w:t>
      </w:r>
    </w:p>
    <w:p w14:paraId="3B31A659" w14:textId="77777777" w:rsidR="00B8433A" w:rsidRPr="00D62459" w:rsidRDefault="00B8433A" w:rsidP="00B8433A">
      <w:pPr>
        <w:pStyle w:val="a3"/>
        <w:numPr>
          <w:ilvl w:val="2"/>
          <w:numId w:val="5"/>
        </w:numPr>
        <w:spacing w:after="240" w:line="276" w:lineRule="auto"/>
        <w:rPr>
          <w:bCs/>
        </w:rPr>
      </w:pPr>
      <w:r w:rsidRPr="00D62459">
        <w:lastRenderedPageBreak/>
        <w:t xml:space="preserve">Приостановить </w:t>
      </w:r>
      <w:r>
        <w:t xml:space="preserve">информационное и технологическое взаимодействие при </w:t>
      </w:r>
      <w:r w:rsidRPr="00D62459">
        <w:t>предоставлени</w:t>
      </w:r>
      <w:r>
        <w:t>и Пользователям</w:t>
      </w:r>
      <w:r w:rsidRPr="00D62459">
        <w:t xml:space="preserve"> Сервиса в следующих случаях:</w:t>
      </w:r>
    </w:p>
    <w:p w14:paraId="7AC769DD" w14:textId="77777777" w:rsidR="00B8433A" w:rsidRPr="00D62459" w:rsidRDefault="00B8433A" w:rsidP="00B8433A">
      <w:pPr>
        <w:pStyle w:val="a3"/>
        <w:numPr>
          <w:ilvl w:val="3"/>
          <w:numId w:val="5"/>
        </w:numPr>
        <w:spacing w:after="240" w:line="276" w:lineRule="auto"/>
        <w:rPr>
          <w:bCs/>
        </w:rPr>
      </w:pPr>
      <w:r w:rsidRPr="00D62459">
        <w:t>незамедлительно при невыполнении или ненадлежащем исполнении обязательств по условиям конфиденциальности, а также по требованиям, предъявляемым к обработке Персональных данных;</w:t>
      </w:r>
    </w:p>
    <w:p w14:paraId="4F3532B4" w14:textId="13505E82" w:rsidR="00B8433A" w:rsidRDefault="00B8433A" w:rsidP="00B8433A">
      <w:pPr>
        <w:pStyle w:val="a3"/>
        <w:numPr>
          <w:ilvl w:val="3"/>
          <w:numId w:val="5"/>
        </w:numPr>
        <w:spacing w:after="240" w:line="276" w:lineRule="auto"/>
        <w:rPr>
          <w:bCs/>
        </w:rPr>
      </w:pPr>
      <w:r w:rsidRPr="00D62459">
        <w:rPr>
          <w:bCs/>
        </w:rPr>
        <w:t>при невыполнении Партнером Правил</w:t>
      </w:r>
      <w:r w:rsidR="00FD130F" w:rsidRPr="00ED2BBA">
        <w:rPr>
          <w:bCs/>
        </w:rPr>
        <w:t xml:space="preserve"> </w:t>
      </w:r>
      <w:r w:rsidR="00FD130F">
        <w:rPr>
          <w:bCs/>
        </w:rPr>
        <w:t>информационного взаимодействия</w:t>
      </w:r>
      <w:r w:rsidRPr="00D62459">
        <w:rPr>
          <w:bCs/>
        </w:rPr>
        <w:t>, с обязательным уведомлением Партнера не менее, чем за 5 (пять) календарных дней;</w:t>
      </w:r>
    </w:p>
    <w:p w14:paraId="02E69823" w14:textId="59AF0191" w:rsidR="00ED4002" w:rsidRDefault="00FB781D" w:rsidP="00B8433A">
      <w:pPr>
        <w:pStyle w:val="a3"/>
        <w:numPr>
          <w:ilvl w:val="3"/>
          <w:numId w:val="5"/>
        </w:numPr>
        <w:spacing w:after="240" w:line="276" w:lineRule="auto"/>
        <w:rPr>
          <w:bCs/>
        </w:rPr>
      </w:pPr>
      <w:r>
        <w:rPr>
          <w:bCs/>
        </w:rPr>
        <w:t>при невыполнении</w:t>
      </w:r>
      <w:r w:rsidR="00EE7350">
        <w:rPr>
          <w:bCs/>
        </w:rPr>
        <w:t xml:space="preserve"> Партнером</w:t>
      </w:r>
      <w:r>
        <w:rPr>
          <w:bCs/>
        </w:rPr>
        <w:t xml:space="preserve"> требования</w:t>
      </w:r>
      <w:r w:rsidR="00EE7350">
        <w:rPr>
          <w:bCs/>
        </w:rPr>
        <w:t xml:space="preserve"> Банка</w:t>
      </w:r>
      <w:r>
        <w:rPr>
          <w:bCs/>
        </w:rPr>
        <w:t xml:space="preserve"> о необходимости актуализировать дизайн </w:t>
      </w:r>
      <w:r w:rsidR="00FD130F">
        <w:rPr>
          <w:bCs/>
        </w:rPr>
        <w:t>интерфейса</w:t>
      </w:r>
      <w:r w:rsidR="00EE7350">
        <w:rPr>
          <w:bCs/>
        </w:rPr>
        <w:t xml:space="preserve"> Сервиса</w:t>
      </w:r>
      <w:r w:rsidR="00FD130F">
        <w:rPr>
          <w:bCs/>
        </w:rPr>
        <w:t xml:space="preserve"> </w:t>
      </w:r>
      <w:r w:rsidR="00C622DF">
        <w:rPr>
          <w:bCs/>
        </w:rPr>
        <w:t>в соответствии с п.3.3.12</w:t>
      </w:r>
      <w:r w:rsidR="00FD130F" w:rsidRPr="00ED2BBA">
        <w:rPr>
          <w:bCs/>
        </w:rPr>
        <w:t xml:space="preserve"> </w:t>
      </w:r>
      <w:r w:rsidR="00FD130F">
        <w:rPr>
          <w:bCs/>
        </w:rPr>
        <w:t>Договора</w:t>
      </w:r>
      <w:r w:rsidR="00ED4002">
        <w:rPr>
          <w:bCs/>
        </w:rPr>
        <w:t>;</w:t>
      </w:r>
    </w:p>
    <w:p w14:paraId="2E7CC95F" w14:textId="743B3821" w:rsidR="00FB781D" w:rsidRPr="00D62459" w:rsidRDefault="00ED4002" w:rsidP="00B8433A">
      <w:pPr>
        <w:pStyle w:val="a3"/>
        <w:numPr>
          <w:ilvl w:val="3"/>
          <w:numId w:val="5"/>
        </w:numPr>
        <w:spacing w:after="240" w:line="276" w:lineRule="auto"/>
        <w:rPr>
          <w:bCs/>
        </w:rPr>
      </w:pPr>
      <w:r>
        <w:rPr>
          <w:bCs/>
        </w:rPr>
        <w:t>при невыполнении</w:t>
      </w:r>
      <w:r w:rsidR="00EE7350">
        <w:rPr>
          <w:bCs/>
        </w:rPr>
        <w:t xml:space="preserve"> Партнером</w:t>
      </w:r>
      <w:r>
        <w:rPr>
          <w:bCs/>
        </w:rPr>
        <w:t xml:space="preserve"> технологически</w:t>
      </w:r>
      <w:r w:rsidR="00EC7C39">
        <w:rPr>
          <w:bCs/>
        </w:rPr>
        <w:t>х</w:t>
      </w:r>
      <w:r>
        <w:rPr>
          <w:bCs/>
        </w:rPr>
        <w:t xml:space="preserve"> доработ</w:t>
      </w:r>
      <w:r w:rsidR="00EC7C39">
        <w:rPr>
          <w:bCs/>
        </w:rPr>
        <w:t>ок</w:t>
      </w:r>
      <w:r>
        <w:rPr>
          <w:bCs/>
        </w:rPr>
        <w:t xml:space="preserve"> в течение 40 календарных дней с момента </w:t>
      </w:r>
      <w:r w:rsidR="00FD130F">
        <w:rPr>
          <w:bCs/>
        </w:rPr>
        <w:t xml:space="preserve">направления Банком Партнеру </w:t>
      </w:r>
      <w:r>
        <w:rPr>
          <w:bCs/>
        </w:rPr>
        <w:t>уведомления о необходимости их проведения;</w:t>
      </w:r>
    </w:p>
    <w:p w14:paraId="46E70120" w14:textId="77777777" w:rsidR="00B8433A" w:rsidRPr="00D62459" w:rsidRDefault="00B8433A" w:rsidP="00B8433A">
      <w:pPr>
        <w:pStyle w:val="a3"/>
        <w:numPr>
          <w:ilvl w:val="3"/>
          <w:numId w:val="5"/>
        </w:numPr>
        <w:spacing w:after="240" w:line="276" w:lineRule="auto"/>
        <w:rPr>
          <w:bCs/>
        </w:rPr>
      </w:pPr>
      <w:r w:rsidRPr="00D62459">
        <w:t>при выявлении/устранении технических сбоев в соответствии с Приложением №3 к Договору с обязательным предварительным уведомлением Партнера не менее, чем за 5 (пять) календарных дней;</w:t>
      </w:r>
    </w:p>
    <w:p w14:paraId="27230B62" w14:textId="59A13109" w:rsidR="00B8433A" w:rsidRPr="00ED4002" w:rsidRDefault="00B8433A" w:rsidP="00B8433A">
      <w:pPr>
        <w:pStyle w:val="a3"/>
        <w:numPr>
          <w:ilvl w:val="3"/>
          <w:numId w:val="5"/>
        </w:numPr>
        <w:spacing w:after="240" w:line="276" w:lineRule="auto"/>
        <w:rPr>
          <w:bCs/>
        </w:rPr>
      </w:pPr>
      <w:r w:rsidRPr="00D62459">
        <w:t xml:space="preserve">при выявлении фактов или признаков нарушения безопасности или осуществления </w:t>
      </w:r>
      <w:r w:rsidRPr="00D62459">
        <w:rPr>
          <w:lang w:val="en-US"/>
        </w:rPr>
        <w:t>Fraud</w:t>
      </w:r>
      <w:r w:rsidRPr="00D62459">
        <w:t>-операции согласно п.3.1.6 Договора;</w:t>
      </w:r>
    </w:p>
    <w:p w14:paraId="04CC0CA9" w14:textId="488ED7FB" w:rsidR="00FD130F" w:rsidRPr="00D73194" w:rsidRDefault="005A0B81" w:rsidP="00D73194">
      <w:pPr>
        <w:pStyle w:val="a3"/>
        <w:numPr>
          <w:ilvl w:val="3"/>
          <w:numId w:val="5"/>
        </w:numPr>
        <w:spacing w:after="240" w:line="276" w:lineRule="auto"/>
        <w:rPr>
          <w:bCs/>
        </w:rPr>
      </w:pPr>
      <w:r>
        <w:rPr>
          <w:bCs/>
        </w:rPr>
        <w:t xml:space="preserve"> при </w:t>
      </w:r>
      <w:r w:rsidR="00FD130F" w:rsidRPr="00D73194">
        <w:rPr>
          <w:bCs/>
        </w:rPr>
        <w:t>нарушени</w:t>
      </w:r>
      <w:r>
        <w:rPr>
          <w:bCs/>
        </w:rPr>
        <w:t>и</w:t>
      </w:r>
      <w:r w:rsidR="00FD130F" w:rsidRPr="00D73194">
        <w:rPr>
          <w:bCs/>
        </w:rPr>
        <w:t xml:space="preserve"> Партнером требований, указанных в </w:t>
      </w:r>
      <w:r w:rsidR="009C755B">
        <w:rPr>
          <w:bCs/>
        </w:rPr>
        <w:t>п. 9.8</w:t>
      </w:r>
      <w:r w:rsidR="00FD130F" w:rsidRPr="00D73194">
        <w:rPr>
          <w:bCs/>
        </w:rPr>
        <w:t>настояще</w:t>
      </w:r>
      <w:r w:rsidR="00EE0270">
        <w:rPr>
          <w:bCs/>
        </w:rPr>
        <w:t>го</w:t>
      </w:r>
      <w:r w:rsidR="00FD130F" w:rsidRPr="00D73194">
        <w:rPr>
          <w:bCs/>
        </w:rPr>
        <w:t xml:space="preserve"> Договор</w:t>
      </w:r>
      <w:r w:rsidR="00EE0270">
        <w:rPr>
          <w:bCs/>
        </w:rPr>
        <w:t>а</w:t>
      </w:r>
      <w:r w:rsidR="00FD130F" w:rsidRPr="00D73194">
        <w:rPr>
          <w:bCs/>
        </w:rPr>
        <w:t>;</w:t>
      </w:r>
    </w:p>
    <w:p w14:paraId="06787184" w14:textId="77777777" w:rsidR="00B8433A" w:rsidRPr="00D62459" w:rsidRDefault="00B8433A" w:rsidP="00B8433A">
      <w:pPr>
        <w:pStyle w:val="a3"/>
        <w:numPr>
          <w:ilvl w:val="3"/>
          <w:numId w:val="5"/>
        </w:numPr>
        <w:spacing w:after="240" w:line="276" w:lineRule="auto"/>
        <w:rPr>
          <w:bCs/>
        </w:rPr>
      </w:pPr>
      <w:r w:rsidRPr="00D62459">
        <w:t>в иных случаях, если у Банка имеются основания признать передачу Персональных данных неправомерной или создающей угрозу незаконного разглашения Персональных данных.</w:t>
      </w:r>
    </w:p>
    <w:p w14:paraId="55A7904C" w14:textId="04307AEA" w:rsidR="00B8433A" w:rsidRPr="00A045D6" w:rsidRDefault="00B8433A" w:rsidP="00B8433A">
      <w:pPr>
        <w:pStyle w:val="a3"/>
        <w:numPr>
          <w:ilvl w:val="2"/>
          <w:numId w:val="5"/>
        </w:numPr>
        <w:spacing w:after="240" w:line="276" w:lineRule="auto"/>
        <w:rPr>
          <w:bCs/>
        </w:rPr>
      </w:pPr>
      <w:r w:rsidRPr="00D62459">
        <w:t xml:space="preserve">Запрашивать у Партнера информацию о процессе информационно – технологического взаимодействия в рамках </w:t>
      </w:r>
      <w:r>
        <w:t>такого взаимодействия с</w:t>
      </w:r>
      <w:r w:rsidRPr="00D62459">
        <w:t xml:space="preserve"> Партнер</w:t>
      </w:r>
      <w:r>
        <w:t>ом</w:t>
      </w:r>
      <w:r w:rsidRPr="00D62459">
        <w:t xml:space="preserve"> для последующего улучшения качества предоставления Сервиса</w:t>
      </w:r>
      <w:r>
        <w:t xml:space="preserve"> Пользователям</w:t>
      </w:r>
      <w:r w:rsidRPr="00D62459">
        <w:t>.</w:t>
      </w:r>
    </w:p>
    <w:p w14:paraId="59222F58" w14:textId="1C56D76B" w:rsidR="00386018" w:rsidRDefault="00C82153" w:rsidP="00C82153">
      <w:pPr>
        <w:pStyle w:val="a3"/>
        <w:numPr>
          <w:ilvl w:val="2"/>
          <w:numId w:val="5"/>
        </w:numPr>
        <w:spacing w:after="240" w:line="276" w:lineRule="auto"/>
        <w:rPr>
          <w:bCs/>
        </w:rPr>
      </w:pPr>
      <w:r>
        <w:t xml:space="preserve">Требовать от Партнера </w:t>
      </w:r>
      <w:r w:rsidRPr="00C82153">
        <w:rPr>
          <w:bCs/>
        </w:rPr>
        <w:t>скрыть дизайн интерфейса Сервиса, в том числе, «кнопку» Сервиса</w:t>
      </w:r>
      <w:r>
        <w:rPr>
          <w:bCs/>
        </w:rPr>
        <w:t xml:space="preserve"> (при наличии), размещенный </w:t>
      </w:r>
      <w:r w:rsidRPr="00C82153">
        <w:rPr>
          <w:bCs/>
        </w:rPr>
        <w:t>на Информационном ресурсе Партнера любым из способов, указанных в п. 9.1. Договора, в случае приостановления или прекращения предоставления Сервиса по любым основаниям.</w:t>
      </w:r>
    </w:p>
    <w:p w14:paraId="22B5D74A" w14:textId="73B1676D" w:rsidR="00EE0270" w:rsidRPr="00C82153" w:rsidRDefault="00EE0270" w:rsidP="00C82153">
      <w:pPr>
        <w:pStyle w:val="a3"/>
        <w:numPr>
          <w:ilvl w:val="2"/>
          <w:numId w:val="5"/>
        </w:numPr>
        <w:spacing w:after="240" w:line="276" w:lineRule="auto"/>
        <w:rPr>
          <w:bCs/>
        </w:rPr>
      </w:pPr>
      <w:r>
        <w:rPr>
          <w:bCs/>
        </w:rPr>
        <w:t xml:space="preserve">Изменять </w:t>
      </w:r>
      <w:r w:rsidRPr="00E27A65">
        <w:rPr>
          <w:bCs/>
        </w:rPr>
        <w:t xml:space="preserve">Правила информационного взаимодействия в одностороннем порядке, с предварительным уведомлением Партнера путем размещения на </w:t>
      </w:r>
      <w:r>
        <w:rPr>
          <w:bCs/>
        </w:rPr>
        <w:t>О</w:t>
      </w:r>
      <w:r w:rsidRPr="00E27A65">
        <w:rPr>
          <w:bCs/>
        </w:rPr>
        <w:t>фициальном сайте Банка за 10 (десять) дней до даты вступления в силу.</w:t>
      </w:r>
    </w:p>
    <w:p w14:paraId="1857880E" w14:textId="77777777" w:rsidR="00B8433A" w:rsidRPr="00D62459" w:rsidRDefault="00B8433A" w:rsidP="00B8433A">
      <w:pPr>
        <w:pStyle w:val="a3"/>
        <w:numPr>
          <w:ilvl w:val="1"/>
          <w:numId w:val="5"/>
        </w:numPr>
        <w:spacing w:after="240" w:line="276" w:lineRule="auto"/>
        <w:rPr>
          <w:bCs/>
        </w:rPr>
      </w:pPr>
      <w:r w:rsidRPr="00D62459">
        <w:rPr>
          <w:b/>
        </w:rPr>
        <w:t>Партнер обязуется:</w:t>
      </w:r>
    </w:p>
    <w:p w14:paraId="710B4FC2" w14:textId="10570D22" w:rsidR="00B8433A" w:rsidRPr="00D62459" w:rsidRDefault="00B8433A" w:rsidP="00B8433A">
      <w:pPr>
        <w:pStyle w:val="a3"/>
        <w:numPr>
          <w:ilvl w:val="2"/>
          <w:numId w:val="5"/>
        </w:numPr>
        <w:spacing w:after="240" w:line="276" w:lineRule="auto"/>
        <w:rPr>
          <w:bCs/>
        </w:rPr>
      </w:pPr>
      <w:r w:rsidRPr="00D62459">
        <w:t>Предоставлять Банку информацию, необходимую для исполнения Договора, а также по запросам Банка - информацию о работе Сервиса для последующего улучшения его работы</w:t>
      </w:r>
      <w:r>
        <w:t xml:space="preserve"> и предоставления Пользователям</w:t>
      </w:r>
      <w:r w:rsidRPr="00D62459">
        <w:t xml:space="preserve"> в сроки, указанные в запросе.</w:t>
      </w:r>
    </w:p>
    <w:p w14:paraId="59FFBB0A" w14:textId="77777777" w:rsidR="00B8433A" w:rsidRPr="00D62459" w:rsidRDefault="00B8433A" w:rsidP="00B8433A">
      <w:pPr>
        <w:pStyle w:val="a3"/>
        <w:numPr>
          <w:ilvl w:val="2"/>
          <w:numId w:val="5"/>
        </w:numPr>
        <w:spacing w:after="240" w:line="276" w:lineRule="auto"/>
        <w:rPr>
          <w:bCs/>
        </w:rPr>
      </w:pPr>
      <w:r w:rsidRPr="00D62459">
        <w:rPr>
          <w:bCs/>
        </w:rPr>
        <w:t>При размещении на Информационном ресурсе Партнера информации о предоставлении Пользователям Сервиса руководствоваться положениями, размещенными на Официальном сайте Банка, если иное не согласовано Сторонами дополнительно.</w:t>
      </w:r>
    </w:p>
    <w:p w14:paraId="42B74852" w14:textId="77777777" w:rsidR="00B8433A" w:rsidRPr="00924C75" w:rsidRDefault="00B8433A" w:rsidP="00B8433A">
      <w:pPr>
        <w:pStyle w:val="a3"/>
        <w:numPr>
          <w:ilvl w:val="2"/>
          <w:numId w:val="5"/>
        </w:numPr>
        <w:spacing w:after="240" w:line="276" w:lineRule="auto"/>
        <w:rPr>
          <w:bCs/>
        </w:rPr>
      </w:pPr>
      <w:r w:rsidRPr="00924C75">
        <w:rPr>
          <w:bCs/>
        </w:rPr>
        <w:lastRenderedPageBreak/>
        <w:t>Не использовать фирменную символику Банка (товарный знак, логотип) в маркетинговых и рекламных материалах, созданных в рамках реализации Договора, без письменного согласия Банка на такое использование.</w:t>
      </w:r>
    </w:p>
    <w:p w14:paraId="1AF7F519" w14:textId="77777777" w:rsidR="00B8433A" w:rsidRPr="00924C75" w:rsidRDefault="00B8433A" w:rsidP="00B8433A">
      <w:pPr>
        <w:pStyle w:val="a3"/>
        <w:numPr>
          <w:ilvl w:val="2"/>
          <w:numId w:val="5"/>
        </w:numPr>
        <w:spacing w:after="240" w:line="276" w:lineRule="auto"/>
        <w:rPr>
          <w:bCs/>
        </w:rPr>
      </w:pPr>
      <w:r w:rsidRPr="00924C75">
        <w:t>При выявлении фактов или признаков нарушения безопасности на Информационном ресурсе Партнера, использующем Сервис, немедленно приостановить взаимодействие, направленное на предоставление Пользователям Сервиса, и оповестить об этом Банк любым доступным способом.</w:t>
      </w:r>
    </w:p>
    <w:p w14:paraId="35828D8F" w14:textId="77777777" w:rsidR="00B8433A" w:rsidRPr="00D62459" w:rsidRDefault="00B8433A" w:rsidP="00B8433A">
      <w:pPr>
        <w:pStyle w:val="a3"/>
        <w:numPr>
          <w:ilvl w:val="2"/>
          <w:numId w:val="5"/>
        </w:numPr>
        <w:spacing w:after="240" w:line="276" w:lineRule="auto"/>
        <w:rPr>
          <w:bCs/>
        </w:rPr>
      </w:pPr>
      <w:r w:rsidRPr="00D62459">
        <w:t>Обеспечивать сохранность и конфиденциальность информации и данных, полученных в рамках</w:t>
      </w:r>
      <w:r>
        <w:t xml:space="preserve"> взаимодействия с Банком</w:t>
      </w:r>
      <w:r w:rsidRPr="00D62459">
        <w:t>. В случае утери любой информации или данных либо их компрометации незамедлительно информировать Банк.</w:t>
      </w:r>
    </w:p>
    <w:p w14:paraId="6C7D79BE" w14:textId="178D80F0" w:rsidR="00B8433A" w:rsidRPr="00D62459" w:rsidRDefault="00B8433A" w:rsidP="00B8433A">
      <w:pPr>
        <w:pStyle w:val="a3"/>
        <w:numPr>
          <w:ilvl w:val="2"/>
          <w:numId w:val="5"/>
        </w:numPr>
        <w:spacing w:after="240" w:line="276" w:lineRule="auto"/>
        <w:rPr>
          <w:bCs/>
        </w:rPr>
      </w:pPr>
      <w:r w:rsidRPr="00D62459">
        <w:t>Осуществлять взаимодействие между АС Банка и АС Партнера в соответствии с Правилами</w:t>
      </w:r>
      <w:r w:rsidR="00FD130F" w:rsidRPr="00ED2BBA">
        <w:t xml:space="preserve"> </w:t>
      </w:r>
      <w:r w:rsidR="00FD130F">
        <w:t>информационного взаимодействия</w:t>
      </w:r>
      <w:r w:rsidRPr="00D62459">
        <w:t>.</w:t>
      </w:r>
    </w:p>
    <w:p w14:paraId="24B46337" w14:textId="4B02366D" w:rsidR="00B8433A" w:rsidRPr="00D62459" w:rsidRDefault="00B8433A" w:rsidP="00B8433A">
      <w:pPr>
        <w:pStyle w:val="a3"/>
        <w:spacing w:after="240"/>
        <w:ind w:left="2007"/>
        <w:rPr>
          <w:bCs/>
        </w:rPr>
      </w:pPr>
      <w:r w:rsidRPr="00D62459">
        <w:rPr>
          <w:bCs/>
        </w:rPr>
        <w:t>В течение 90 (девяноста) календарных дней принять условия изменений, которые внесет Банк в Правила</w:t>
      </w:r>
      <w:r w:rsidR="00FD130F" w:rsidRPr="00FD130F">
        <w:t xml:space="preserve"> </w:t>
      </w:r>
      <w:r w:rsidR="00FD130F">
        <w:t>информационного взаимодействия</w:t>
      </w:r>
      <w:r w:rsidRPr="00D62459">
        <w:rPr>
          <w:bCs/>
        </w:rPr>
        <w:t xml:space="preserve"> и произвести все необходимые действия,</w:t>
      </w:r>
      <w:r>
        <w:rPr>
          <w:bCs/>
        </w:rPr>
        <w:t xml:space="preserve"> </w:t>
      </w:r>
      <w:r w:rsidRPr="00D62459">
        <w:rPr>
          <w:bCs/>
        </w:rPr>
        <w:t>для обеспечения доступа к Информационному ресурсу Партнера Пользовател</w:t>
      </w:r>
      <w:r>
        <w:rPr>
          <w:bCs/>
        </w:rPr>
        <w:t>ем</w:t>
      </w:r>
      <w:r w:rsidRPr="00D62459">
        <w:rPr>
          <w:bCs/>
        </w:rPr>
        <w:t xml:space="preserve"> с учетом таких изменений.</w:t>
      </w:r>
    </w:p>
    <w:p w14:paraId="374EEBC1" w14:textId="14B967E3" w:rsidR="00B8433A" w:rsidRPr="00E51334" w:rsidRDefault="00B8433A" w:rsidP="00E51334">
      <w:pPr>
        <w:pStyle w:val="a3"/>
        <w:spacing w:after="240" w:line="276" w:lineRule="auto"/>
        <w:ind w:left="2007"/>
      </w:pPr>
      <w:r w:rsidRPr="00E51334">
        <w:t xml:space="preserve">В случае несвоевременного обновления сертификата безопасности в соответствии с условиями Правил информационного взаимодействия, в течение 24 (двадцати четырех) часов после истечения срока действия ранее выданного сертификата безопасности приостановить предоставление Сервиса Пользователям на Информационном ресурсе до момента обновления сертификата безопасности путем отключения функционала Партнером посредством скрытия </w:t>
      </w:r>
      <w:r w:rsidR="00937F32" w:rsidRPr="00E51334">
        <w:t xml:space="preserve">дизайн интерфейса Сервиса, в том числе, «кнопки» Сервиса (при наличии), размещенного на </w:t>
      </w:r>
      <w:r w:rsidRPr="00E51334">
        <w:t>Информационном ресурсе Партнера при предоставлении Сервиса</w:t>
      </w:r>
      <w:r w:rsidR="00937F32" w:rsidRPr="00E51334">
        <w:t>.</w:t>
      </w:r>
    </w:p>
    <w:p w14:paraId="69B71C7C" w14:textId="77777777" w:rsidR="00B8433A" w:rsidRPr="00D62459" w:rsidRDefault="00B8433A" w:rsidP="00B8433A">
      <w:pPr>
        <w:pStyle w:val="a3"/>
        <w:numPr>
          <w:ilvl w:val="2"/>
          <w:numId w:val="5"/>
        </w:numPr>
        <w:spacing w:after="240" w:line="276" w:lineRule="auto"/>
        <w:rPr>
          <w:bCs/>
        </w:rPr>
      </w:pPr>
      <w:r w:rsidRPr="00D62459">
        <w:rPr>
          <w:bCs/>
        </w:rPr>
        <w:t>Осуществлять взаимодействие в целях урегулирования претензий Пользователя в соответствии с порядком, изложенным в Приложении №2 к Договору.</w:t>
      </w:r>
    </w:p>
    <w:p w14:paraId="30CCA4ED" w14:textId="77777777" w:rsidR="00B8433A" w:rsidRPr="00D62459" w:rsidRDefault="00B8433A" w:rsidP="00B8433A">
      <w:pPr>
        <w:pStyle w:val="a3"/>
        <w:numPr>
          <w:ilvl w:val="2"/>
          <w:numId w:val="5"/>
        </w:numPr>
        <w:spacing w:after="240" w:line="276" w:lineRule="auto"/>
        <w:rPr>
          <w:bCs/>
        </w:rPr>
      </w:pPr>
      <w:r w:rsidRPr="00D62459">
        <w:t>Осуществлять взаимодействие в целях выявления и устранения технических сбоев в соответствии с порядком, изложенным в Приложении №3 к Договору.</w:t>
      </w:r>
    </w:p>
    <w:p w14:paraId="35DFF6CF" w14:textId="18B40579" w:rsidR="00B8433A" w:rsidRPr="00D62459" w:rsidRDefault="00B8433A" w:rsidP="00B8433A">
      <w:pPr>
        <w:pStyle w:val="a3"/>
        <w:numPr>
          <w:ilvl w:val="2"/>
          <w:numId w:val="5"/>
        </w:numPr>
        <w:spacing w:after="240" w:line="276" w:lineRule="auto"/>
        <w:rPr>
          <w:bCs/>
        </w:rPr>
      </w:pPr>
      <w:r w:rsidRPr="00D62459">
        <w:rPr>
          <w:bCs/>
        </w:rPr>
        <w:t xml:space="preserve">Обеспечить соблюдение всех требований, установленных в Договоре, включая, но не ограничиваясь, самостоятельное получение </w:t>
      </w:r>
      <w:proofErr w:type="spellStart"/>
      <w:r w:rsidRPr="00D62459">
        <w:rPr>
          <w:bCs/>
        </w:rPr>
        <w:t>Сlient</w:t>
      </w:r>
      <w:proofErr w:type="spellEnd"/>
      <w:r w:rsidRPr="00D62459">
        <w:rPr>
          <w:bCs/>
        </w:rPr>
        <w:t xml:space="preserve"> ID и </w:t>
      </w:r>
      <w:proofErr w:type="spellStart"/>
      <w:r w:rsidRPr="00D62459">
        <w:rPr>
          <w:bCs/>
        </w:rPr>
        <w:t>Сlient</w:t>
      </w:r>
      <w:proofErr w:type="spellEnd"/>
      <w:r w:rsidRPr="00D62459">
        <w:rPr>
          <w:bCs/>
        </w:rPr>
        <w:t xml:space="preserve"> Secret для возможности подключения к Сервису Банка и организации информационного взаимодействия через программные интерфейсы согласно инструкциям, полученным от Банка при условии осуществления взаимодействия в соответствии с Правилами</w:t>
      </w:r>
      <w:r w:rsidR="00FD130F" w:rsidRPr="00FD130F">
        <w:t xml:space="preserve"> </w:t>
      </w:r>
      <w:r w:rsidR="00FD130F">
        <w:t>информационного взаимодействия</w:t>
      </w:r>
      <w:r w:rsidRPr="00D62459">
        <w:rPr>
          <w:bCs/>
        </w:rPr>
        <w:t>.</w:t>
      </w:r>
    </w:p>
    <w:p w14:paraId="6C0C2D73" w14:textId="77777777" w:rsidR="00B8433A" w:rsidRPr="00D62459" w:rsidRDefault="00B8433A" w:rsidP="00B8433A">
      <w:pPr>
        <w:pStyle w:val="a3"/>
        <w:numPr>
          <w:ilvl w:val="2"/>
          <w:numId w:val="5"/>
        </w:numPr>
        <w:spacing w:after="240" w:line="276" w:lineRule="auto"/>
        <w:rPr>
          <w:bCs/>
        </w:rPr>
      </w:pPr>
      <w:r w:rsidRPr="00D62459">
        <w:t xml:space="preserve">До даты ввода Сервиса на Информационный ресурс Партнера согласовать с уполномоченными лицами Банка </w:t>
      </w:r>
      <w:proofErr w:type="spellStart"/>
      <w:r w:rsidRPr="00D62459">
        <w:t>релизный</w:t>
      </w:r>
      <w:proofErr w:type="spellEnd"/>
      <w:r w:rsidRPr="00D62459">
        <w:t xml:space="preserve"> цикл запуска сценариев соответствия </w:t>
      </w:r>
      <w:r w:rsidRPr="00D62459">
        <w:rPr>
          <w:lang w:val="en-US"/>
        </w:rPr>
        <w:t>UX</w:t>
      </w:r>
      <w:r w:rsidRPr="00D62459">
        <w:t>/</w:t>
      </w:r>
      <w:r w:rsidRPr="00D62459">
        <w:rPr>
          <w:lang w:val="en-US"/>
        </w:rPr>
        <w:t>UI</w:t>
      </w:r>
      <w:r w:rsidRPr="00D62459">
        <w:t xml:space="preserve">, а также сценариев взаимодействия </w:t>
      </w:r>
      <w:r w:rsidRPr="00D62459">
        <w:rPr>
          <w:lang w:val="en-US"/>
        </w:rPr>
        <w:t>Web</w:t>
      </w:r>
      <w:r w:rsidRPr="00D62459">
        <w:t xml:space="preserve"> </w:t>
      </w:r>
      <w:r w:rsidRPr="00D62459">
        <w:rPr>
          <w:lang w:val="en-US"/>
        </w:rPr>
        <w:t>to</w:t>
      </w:r>
      <w:r w:rsidRPr="00D62459">
        <w:t xml:space="preserve"> </w:t>
      </w:r>
      <w:r w:rsidRPr="00D62459">
        <w:rPr>
          <w:lang w:val="en-US"/>
        </w:rPr>
        <w:t>App</w:t>
      </w:r>
      <w:r w:rsidRPr="00D62459">
        <w:t xml:space="preserve"> и </w:t>
      </w:r>
      <w:r w:rsidRPr="00D62459">
        <w:rPr>
          <w:lang w:val="en-US"/>
        </w:rPr>
        <w:t>App</w:t>
      </w:r>
      <w:r w:rsidRPr="00D62459">
        <w:t xml:space="preserve"> </w:t>
      </w:r>
      <w:r w:rsidRPr="00D62459">
        <w:rPr>
          <w:lang w:val="en-US"/>
        </w:rPr>
        <w:t>to</w:t>
      </w:r>
      <w:r w:rsidRPr="00D62459">
        <w:t xml:space="preserve"> </w:t>
      </w:r>
      <w:r w:rsidRPr="00D62459">
        <w:rPr>
          <w:lang w:val="en-US"/>
        </w:rPr>
        <w:t>App</w:t>
      </w:r>
      <w:r w:rsidRPr="00D62459">
        <w:t>, без которых Партнер не вправе начать использование Сервиса.</w:t>
      </w:r>
    </w:p>
    <w:p w14:paraId="2A389535" w14:textId="7F2B651C" w:rsidR="00B8433A" w:rsidRPr="00924C75" w:rsidRDefault="00B8433A" w:rsidP="00B8433A">
      <w:pPr>
        <w:pStyle w:val="a3"/>
        <w:numPr>
          <w:ilvl w:val="2"/>
          <w:numId w:val="5"/>
        </w:numPr>
        <w:spacing w:after="240" w:line="276" w:lineRule="auto"/>
        <w:rPr>
          <w:bCs/>
        </w:rPr>
      </w:pPr>
      <w:r w:rsidRPr="00924C75">
        <w:t xml:space="preserve">Соблюдать требования к дизайну </w:t>
      </w:r>
      <w:r w:rsidR="00937F32">
        <w:rPr>
          <w:bCs/>
        </w:rPr>
        <w:t>интерфейса Сервиса, в том числе, «кнопке» Сервиса (при наличии), размещенному на</w:t>
      </w:r>
      <w:r w:rsidRPr="00924C75">
        <w:rPr>
          <w:bCs/>
        </w:rPr>
        <w:t xml:space="preserve"> Информационном ресурсе </w:t>
      </w:r>
      <w:r w:rsidRPr="00924C75">
        <w:rPr>
          <w:bCs/>
        </w:rPr>
        <w:lastRenderedPageBreak/>
        <w:t>Партнера, размещенные на Официальном сайте Банка по ссылке, указанной в п. 3.1.8. Договора.</w:t>
      </w:r>
      <w:r w:rsidRPr="00924C75">
        <w:t xml:space="preserve"> </w:t>
      </w:r>
    </w:p>
    <w:p w14:paraId="3993A087" w14:textId="70B44ACA" w:rsidR="00D11EC5" w:rsidRDefault="00D11EC5" w:rsidP="002C0184">
      <w:pPr>
        <w:pStyle w:val="a3"/>
        <w:numPr>
          <w:ilvl w:val="2"/>
          <w:numId w:val="5"/>
        </w:numPr>
        <w:spacing w:after="240" w:line="276" w:lineRule="auto"/>
        <w:rPr>
          <w:color w:val="000000"/>
        </w:rPr>
      </w:pPr>
      <w:r w:rsidRPr="00A808BE">
        <w:rPr>
          <w:color w:val="000000"/>
        </w:rPr>
        <w:t>При получении уведомления от Банка об изменении требований к дизайну интерфейса</w:t>
      </w:r>
      <w:r>
        <w:rPr>
          <w:color w:val="000000"/>
        </w:rPr>
        <w:t xml:space="preserve"> Сервиса</w:t>
      </w:r>
      <w:r w:rsidRPr="00A808BE">
        <w:rPr>
          <w:color w:val="000000"/>
        </w:rPr>
        <w:t xml:space="preserve"> в соответствии с п. 3.1.8. Договора в течение 15 (пятнадцати) календарных дней </w:t>
      </w:r>
      <w:r>
        <w:rPr>
          <w:color w:val="000000"/>
        </w:rPr>
        <w:t xml:space="preserve">с момента получения такого уведомления </w:t>
      </w:r>
      <w:r w:rsidRPr="00A808BE">
        <w:rPr>
          <w:color w:val="000000"/>
        </w:rPr>
        <w:t>изменить дизайн</w:t>
      </w:r>
      <w:r>
        <w:rPr>
          <w:color w:val="000000"/>
        </w:rPr>
        <w:t xml:space="preserve"> интерфейса Сервиса согласно требованиям Банка</w:t>
      </w:r>
      <w:r w:rsidRPr="00A808BE">
        <w:rPr>
          <w:color w:val="000000"/>
        </w:rPr>
        <w:t>.</w:t>
      </w:r>
    </w:p>
    <w:p w14:paraId="3B7A7868" w14:textId="6EC632CF" w:rsidR="00ED4002" w:rsidRPr="00F33352" w:rsidRDefault="00ED4002" w:rsidP="00F33352">
      <w:pPr>
        <w:pStyle w:val="a3"/>
        <w:numPr>
          <w:ilvl w:val="2"/>
          <w:numId w:val="5"/>
        </w:numPr>
        <w:spacing w:after="240" w:line="276" w:lineRule="auto"/>
        <w:rPr>
          <w:color w:val="000000"/>
        </w:rPr>
      </w:pPr>
      <w:r w:rsidRPr="00956E7C">
        <w:rPr>
          <w:color w:val="000000"/>
        </w:rPr>
        <w:t>При получении уведомления от Банка о необходимости провести технологические доработки</w:t>
      </w:r>
      <w:r w:rsidR="00F33352">
        <w:rPr>
          <w:color w:val="000000"/>
        </w:rPr>
        <w:t xml:space="preserve"> для информационно-технологического взаимодействия </w:t>
      </w:r>
      <w:r w:rsidR="00F33352">
        <w:t>в соответствии с</w:t>
      </w:r>
      <w:r w:rsidR="00F33352" w:rsidRPr="005615A8">
        <w:t xml:space="preserve"> Правилами информационного взаимодействия</w:t>
      </w:r>
      <w:r w:rsidR="00F33352">
        <w:t>,</w:t>
      </w:r>
      <w:r w:rsidRPr="00F33352">
        <w:rPr>
          <w:color w:val="000000"/>
        </w:rPr>
        <w:t xml:space="preserve"> провести их в течение 40 календарных дней</w:t>
      </w:r>
      <w:r w:rsidR="001E5C1E" w:rsidRPr="00F33352">
        <w:rPr>
          <w:color w:val="000000"/>
        </w:rPr>
        <w:t xml:space="preserve"> с момента получения уведомления от Банка</w:t>
      </w:r>
      <w:r w:rsidRPr="00F33352">
        <w:rPr>
          <w:color w:val="000000"/>
        </w:rPr>
        <w:t>.</w:t>
      </w:r>
    </w:p>
    <w:p w14:paraId="10D1E385" w14:textId="34833EE4" w:rsidR="00956E7C" w:rsidRPr="00956E7C" w:rsidRDefault="00956E7C" w:rsidP="00956E7C">
      <w:pPr>
        <w:pStyle w:val="a3"/>
        <w:numPr>
          <w:ilvl w:val="2"/>
          <w:numId w:val="5"/>
        </w:numPr>
        <w:spacing w:after="240" w:line="276" w:lineRule="auto"/>
        <w:rPr>
          <w:color w:val="000000"/>
        </w:rPr>
      </w:pPr>
      <w:r w:rsidRPr="00956E7C">
        <w:rPr>
          <w:color w:val="000000"/>
        </w:rPr>
        <w:t xml:space="preserve">Письменно уведомить Банк о приостановке или прекращении </w:t>
      </w:r>
      <w:r w:rsidR="00D11EC5">
        <w:rPr>
          <w:color w:val="000000"/>
        </w:rPr>
        <w:t>возможности предоставления</w:t>
      </w:r>
      <w:r w:rsidRPr="00956E7C">
        <w:rPr>
          <w:color w:val="000000"/>
        </w:rPr>
        <w:t xml:space="preserve"> Сервиса по инициативе Партнера </w:t>
      </w:r>
      <w:r w:rsidRPr="00956E7C">
        <w:rPr>
          <w:bCs/>
        </w:rPr>
        <w:t>за 3 (три) рабочих дня до предполагаемой даты приос</w:t>
      </w:r>
      <w:r w:rsidR="0067165D">
        <w:rPr>
          <w:bCs/>
        </w:rPr>
        <w:t>тановки или прекращения возможности предоставления</w:t>
      </w:r>
      <w:r w:rsidRPr="00956E7C">
        <w:rPr>
          <w:bCs/>
        </w:rPr>
        <w:t xml:space="preserve"> Сервиса. </w:t>
      </w:r>
    </w:p>
    <w:p w14:paraId="28BEC817" w14:textId="77777777" w:rsidR="0099234E" w:rsidRPr="0099234E" w:rsidRDefault="0099234E" w:rsidP="002C0184">
      <w:pPr>
        <w:pStyle w:val="a3"/>
        <w:numPr>
          <w:ilvl w:val="2"/>
          <w:numId w:val="5"/>
        </w:numPr>
        <w:spacing w:after="240" w:line="276" w:lineRule="auto"/>
        <w:rPr>
          <w:color w:val="000000"/>
        </w:rPr>
      </w:pPr>
      <w:r w:rsidRPr="00A808BE">
        <w:rPr>
          <w:bCs/>
        </w:rPr>
        <w:t xml:space="preserve">Незамедлительно с момента приостановки или прекращения </w:t>
      </w:r>
      <w:r w:rsidRPr="005615A8">
        <w:rPr>
          <w:bCs/>
        </w:rPr>
        <w:t>возможности предоставления</w:t>
      </w:r>
      <w:r w:rsidRPr="00A808BE">
        <w:rPr>
          <w:bCs/>
        </w:rPr>
        <w:t xml:space="preserve"> Сервиса по инициативе Партнера скрыть </w:t>
      </w:r>
      <w:r>
        <w:rPr>
          <w:bCs/>
        </w:rPr>
        <w:t>дизайн интерфейса Сервиса, в том числе, «</w:t>
      </w:r>
      <w:r w:rsidRPr="00A808BE">
        <w:rPr>
          <w:bCs/>
        </w:rPr>
        <w:t>кнопку</w:t>
      </w:r>
      <w:r>
        <w:rPr>
          <w:bCs/>
        </w:rPr>
        <w:t>» Сервиса (при наличии),</w:t>
      </w:r>
      <w:r w:rsidRPr="00A808BE">
        <w:rPr>
          <w:bCs/>
        </w:rPr>
        <w:t xml:space="preserve"> с </w:t>
      </w:r>
      <w:r>
        <w:rPr>
          <w:bCs/>
        </w:rPr>
        <w:t>И</w:t>
      </w:r>
      <w:r w:rsidRPr="00A808BE">
        <w:rPr>
          <w:bCs/>
        </w:rPr>
        <w:t>нформационного ресурса, указанного в Приложении № 1 к Договору.</w:t>
      </w:r>
      <w:r>
        <w:rPr>
          <w:bCs/>
        </w:rPr>
        <w:t xml:space="preserve"> </w:t>
      </w:r>
    </w:p>
    <w:p w14:paraId="43A92C18" w14:textId="271460A6" w:rsidR="00A80511" w:rsidRPr="00956E7C" w:rsidRDefault="0099234E" w:rsidP="002C0184">
      <w:pPr>
        <w:pStyle w:val="a3"/>
        <w:numPr>
          <w:ilvl w:val="2"/>
          <w:numId w:val="5"/>
        </w:numPr>
        <w:spacing w:after="240" w:line="276" w:lineRule="auto"/>
        <w:rPr>
          <w:color w:val="000000"/>
        </w:rPr>
      </w:pPr>
      <w:r w:rsidRPr="00A808BE">
        <w:rPr>
          <w:bCs/>
        </w:rPr>
        <w:t xml:space="preserve">В случае приостановки или прекращения </w:t>
      </w:r>
      <w:r w:rsidRPr="005615A8">
        <w:rPr>
          <w:bCs/>
        </w:rPr>
        <w:t>возможности предоставления</w:t>
      </w:r>
      <w:r w:rsidRPr="00A808BE">
        <w:rPr>
          <w:bCs/>
        </w:rPr>
        <w:t xml:space="preserve"> Сервиса по инициативе, а также по требованию Банка, скрыть </w:t>
      </w:r>
      <w:r>
        <w:rPr>
          <w:bCs/>
        </w:rPr>
        <w:t>дизайн интерфейса Сервиса, в том числе, «</w:t>
      </w:r>
      <w:r w:rsidRPr="00A808BE">
        <w:rPr>
          <w:bCs/>
        </w:rPr>
        <w:t>кнопку</w:t>
      </w:r>
      <w:r>
        <w:rPr>
          <w:bCs/>
        </w:rPr>
        <w:t>» Сервиса (при наличии),</w:t>
      </w:r>
      <w:r w:rsidRPr="00A808BE">
        <w:rPr>
          <w:bCs/>
        </w:rPr>
        <w:t xml:space="preserve"> с </w:t>
      </w:r>
      <w:r>
        <w:rPr>
          <w:bCs/>
        </w:rPr>
        <w:t>И</w:t>
      </w:r>
      <w:r w:rsidRPr="00A808BE">
        <w:rPr>
          <w:bCs/>
        </w:rPr>
        <w:t>нформационного ресурса, указанного в Приложении № 1 к Договору в течение 1 (одного) рабочего дня с момента получения уведомления от Банка.</w:t>
      </w:r>
    </w:p>
    <w:p w14:paraId="063104D8" w14:textId="584A7E90" w:rsidR="00494420" w:rsidRPr="00924C75" w:rsidRDefault="001E5C1E" w:rsidP="002C0184">
      <w:pPr>
        <w:pStyle w:val="a3"/>
        <w:numPr>
          <w:ilvl w:val="2"/>
          <w:numId w:val="5"/>
        </w:numPr>
        <w:spacing w:after="240" w:line="276" w:lineRule="auto"/>
        <w:rPr>
          <w:color w:val="000000"/>
        </w:rPr>
      </w:pPr>
      <w:r>
        <w:rPr>
          <w:color w:val="000000"/>
        </w:rPr>
        <w:t>В</w:t>
      </w:r>
      <w:r w:rsidR="00494420" w:rsidRPr="00924C75">
        <w:rPr>
          <w:color w:val="000000"/>
        </w:rPr>
        <w:t xml:space="preserve"> течение 1 (одного) рабочего дня</w:t>
      </w:r>
      <w:r>
        <w:rPr>
          <w:color w:val="000000"/>
        </w:rPr>
        <w:t xml:space="preserve"> с момента изменения контактной информации</w:t>
      </w:r>
      <w:r w:rsidR="00494420" w:rsidRPr="00924C75">
        <w:rPr>
          <w:color w:val="000000"/>
        </w:rPr>
        <w:t>, указанной в п.1. Приложения № 3</w:t>
      </w:r>
      <w:r w:rsidR="0099234E">
        <w:rPr>
          <w:color w:val="000000"/>
        </w:rPr>
        <w:t xml:space="preserve"> к Договору</w:t>
      </w:r>
      <w:r w:rsidR="00494420" w:rsidRPr="00924C75">
        <w:rPr>
          <w:color w:val="000000"/>
        </w:rPr>
        <w:t xml:space="preserve"> и п.1. Приложени</w:t>
      </w:r>
      <w:r>
        <w:rPr>
          <w:color w:val="000000"/>
        </w:rPr>
        <w:t>я № 5</w:t>
      </w:r>
      <w:r w:rsidR="0099234E">
        <w:rPr>
          <w:color w:val="000000"/>
        </w:rPr>
        <w:t xml:space="preserve"> к Договору</w:t>
      </w:r>
      <w:r>
        <w:rPr>
          <w:color w:val="000000"/>
        </w:rPr>
        <w:t>, направить уведомление в Банк с указанием обновленной информации.</w:t>
      </w:r>
      <w:r w:rsidR="0099234E">
        <w:rPr>
          <w:color w:val="000000"/>
        </w:rPr>
        <w:t xml:space="preserve"> Уведомление должно быть направлено с адреса электронной почты, ранее указанного в Приложении № 3 к Договору или Приложении № 5 к Договору.</w:t>
      </w:r>
    </w:p>
    <w:p w14:paraId="0DE838E9" w14:textId="2A034471" w:rsidR="00B8433A" w:rsidRPr="002C0184" w:rsidRDefault="00D62B1F" w:rsidP="00B04E6F">
      <w:pPr>
        <w:pStyle w:val="a3"/>
        <w:numPr>
          <w:ilvl w:val="2"/>
          <w:numId w:val="5"/>
        </w:numPr>
        <w:spacing w:after="240" w:line="276" w:lineRule="auto"/>
        <w:rPr>
          <w:bCs/>
        </w:rPr>
      </w:pPr>
      <w:r>
        <w:rPr>
          <w:color w:val="000000"/>
        </w:rPr>
        <w:t>Самостоятельно п</w:t>
      </w:r>
      <w:r w:rsidR="00B8433A" w:rsidRPr="00D62459">
        <w:rPr>
          <w:color w:val="000000"/>
        </w:rPr>
        <w:t>олучить отдельное согласие Пользователя</w:t>
      </w:r>
      <w:r>
        <w:rPr>
          <w:color w:val="000000"/>
        </w:rPr>
        <w:t>,</w:t>
      </w:r>
      <w:r w:rsidRPr="00206781">
        <w:rPr>
          <w:color w:val="000000"/>
        </w:rPr>
        <w:t xml:space="preserve"> </w:t>
      </w:r>
      <w:r>
        <w:rPr>
          <w:color w:val="000000"/>
        </w:rPr>
        <w:t xml:space="preserve">либо обеспечить иное правовое основание, предусмотренное ст.6 Федерального закона от 27.07.2006 </w:t>
      </w:r>
      <w:r>
        <w:rPr>
          <w:color w:val="000000"/>
          <w:lang w:val="en-US"/>
        </w:rPr>
        <w:t>N</w:t>
      </w:r>
      <w:r>
        <w:rPr>
          <w:color w:val="000000"/>
        </w:rPr>
        <w:t xml:space="preserve"> 152-ФЗ</w:t>
      </w:r>
      <w:r w:rsidRPr="00C61A6F">
        <w:rPr>
          <w:color w:val="000000"/>
        </w:rPr>
        <w:t xml:space="preserve"> </w:t>
      </w:r>
      <w:r>
        <w:rPr>
          <w:color w:val="000000"/>
        </w:rPr>
        <w:t>«О персональных данных»,</w:t>
      </w:r>
      <w:r w:rsidR="00B8433A" w:rsidRPr="00D62459">
        <w:rPr>
          <w:color w:val="000000"/>
        </w:rPr>
        <w:t xml:space="preserve"> для использования полученных от Банка Персональных данных в собственных целях</w:t>
      </w:r>
      <w:r w:rsidR="0099234E">
        <w:rPr>
          <w:color w:val="000000"/>
        </w:rPr>
        <w:t xml:space="preserve"> (отличных от указанных в Приложении № 1 к Договору)</w:t>
      </w:r>
      <w:r w:rsidR="00B8433A" w:rsidRPr="00D62459">
        <w:rPr>
          <w:color w:val="000000"/>
        </w:rPr>
        <w:t>.</w:t>
      </w:r>
    </w:p>
    <w:p w14:paraId="52FF00E4" w14:textId="77777777" w:rsidR="00B8433A" w:rsidRPr="00D62459" w:rsidRDefault="00B8433A" w:rsidP="00B8433A">
      <w:pPr>
        <w:pStyle w:val="a3"/>
        <w:spacing w:after="240"/>
        <w:ind w:left="2007"/>
        <w:rPr>
          <w:bCs/>
        </w:rPr>
      </w:pPr>
    </w:p>
    <w:p w14:paraId="1BD21321" w14:textId="77777777" w:rsidR="00B8433A" w:rsidRPr="00D62459" w:rsidRDefault="00B8433A" w:rsidP="00B8433A">
      <w:pPr>
        <w:pStyle w:val="a3"/>
        <w:numPr>
          <w:ilvl w:val="0"/>
          <w:numId w:val="5"/>
        </w:numPr>
        <w:spacing w:after="240" w:line="276" w:lineRule="auto"/>
        <w:rPr>
          <w:b/>
          <w:bCs/>
        </w:rPr>
      </w:pPr>
      <w:r w:rsidRPr="00D62459">
        <w:rPr>
          <w:b/>
        </w:rPr>
        <w:t>КОНФИДЕНЦИАЛЬНОСТЬ</w:t>
      </w:r>
    </w:p>
    <w:p w14:paraId="6534ACD5" w14:textId="77777777" w:rsidR="00B8433A" w:rsidRPr="00D62459" w:rsidRDefault="00B8433A" w:rsidP="00B8433A">
      <w:pPr>
        <w:pStyle w:val="a3"/>
        <w:numPr>
          <w:ilvl w:val="1"/>
          <w:numId w:val="5"/>
        </w:numPr>
        <w:spacing w:after="240" w:line="276" w:lineRule="auto"/>
        <w:rPr>
          <w:b/>
          <w:bCs/>
        </w:rPr>
      </w:pPr>
      <w:r w:rsidRPr="00D62459">
        <w:rPr>
          <w:rFonts w:eastAsia="Calibri"/>
        </w:rPr>
        <w:t>По взаимному согласию Сторон в рамках Договора конфиденциальной признаётся любая информация, касающаяся предмета и содержания Договора, хода его исполнения и полученных результатов, а также любая информация, предоставляемая Сторонами с грифом «конфиденциально».</w:t>
      </w:r>
    </w:p>
    <w:p w14:paraId="30D74B09" w14:textId="77777777" w:rsidR="00B8433A" w:rsidRPr="00D62459" w:rsidRDefault="00B8433A" w:rsidP="00B8433A">
      <w:pPr>
        <w:pStyle w:val="a3"/>
        <w:numPr>
          <w:ilvl w:val="1"/>
          <w:numId w:val="5"/>
        </w:numPr>
        <w:spacing w:after="240" w:line="276" w:lineRule="auto"/>
        <w:rPr>
          <w:b/>
          <w:bCs/>
        </w:rPr>
      </w:pPr>
      <w:r w:rsidRPr="00D62459">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E666213" w14:textId="77777777" w:rsidR="00B8433A" w:rsidRPr="00D62459" w:rsidRDefault="00B8433A" w:rsidP="00B8433A">
      <w:pPr>
        <w:pStyle w:val="a3"/>
        <w:numPr>
          <w:ilvl w:val="1"/>
          <w:numId w:val="5"/>
        </w:numPr>
        <w:autoSpaceDE/>
        <w:autoSpaceDN/>
        <w:spacing w:after="60" w:line="276" w:lineRule="auto"/>
      </w:pPr>
      <w:r w:rsidRPr="00D62459">
        <w:lastRenderedPageBreak/>
        <w:t>Обязательства Сторон по защите конфиденциальной информации распространяются на все время действия Договора, а также в течение 5 (пяти) лет после окончания его действия.</w:t>
      </w:r>
    </w:p>
    <w:p w14:paraId="48CD4985" w14:textId="77777777" w:rsidR="00B8433A" w:rsidRPr="00D62459" w:rsidRDefault="00B8433A" w:rsidP="00B8433A">
      <w:pPr>
        <w:pStyle w:val="a3"/>
        <w:numPr>
          <w:ilvl w:val="1"/>
          <w:numId w:val="5"/>
        </w:numPr>
        <w:autoSpaceDE/>
        <w:autoSpaceDN/>
        <w:spacing w:after="60" w:line="276" w:lineRule="auto"/>
      </w:pPr>
      <w:r w:rsidRPr="00D62459">
        <w:rPr>
          <w:spacing w:val="-3"/>
        </w:rPr>
        <w:t>Не является нарушением режима конфиденциальности предоставление Сторонами конфиденциальной информации по законному запросу уполномоченных государственных органов при условии, что (а) такая информации раскрывается в объеме минимально необходимом для исполнения запроса, (б) получившая запрос Сторона незамедлительно, до раскрытия конфиденциальной информации, уведомит другую Сторону о наличии соответствующего запроса и (в) Стороны проведут переговоры относительно возможности сокращения объема передаваемой по запросу информации и возложении на государственный орган сопоставимых обязательств по конфиденциальности в отношении передаваемой ему информации.</w:t>
      </w:r>
    </w:p>
    <w:p w14:paraId="068A4C43" w14:textId="57B240FE" w:rsidR="00B8433A" w:rsidRPr="00F773F6" w:rsidRDefault="00B8433A" w:rsidP="00B8433A">
      <w:pPr>
        <w:pStyle w:val="a3"/>
        <w:numPr>
          <w:ilvl w:val="1"/>
          <w:numId w:val="5"/>
        </w:numPr>
        <w:autoSpaceDE/>
        <w:autoSpaceDN/>
        <w:spacing w:after="60" w:line="276" w:lineRule="auto"/>
        <w:rPr>
          <w:color w:val="000000" w:themeColor="text1"/>
        </w:rPr>
      </w:pPr>
      <w:r>
        <w:rPr>
          <w:bCs/>
          <w:color w:val="FF0000"/>
        </w:rPr>
        <w:t xml:space="preserve"> </w:t>
      </w:r>
      <w:r w:rsidRPr="00F773F6">
        <w:rPr>
          <w:color w:val="000000" w:themeColor="text1"/>
          <w:spacing w:val="-3"/>
        </w:rPr>
        <w:t xml:space="preserve">В </w:t>
      </w:r>
      <w:r w:rsidRPr="00D62459">
        <w:rPr>
          <w:spacing w:val="-3"/>
        </w:rPr>
        <w:t xml:space="preserve">случае разглашения конфиденциальной информации какой-либо из Сторон, (а) Партнер должен возместить Банку убытки, причиненные в результате такого разглашения, (б) Банк должен возместить Партнеру понесенный в результате такого разглашения и документально </w:t>
      </w:r>
      <w:r w:rsidRPr="00F773F6">
        <w:rPr>
          <w:color w:val="000000" w:themeColor="text1"/>
          <w:spacing w:val="-3"/>
        </w:rPr>
        <w:t>подтвержденный ущерб в соответствии с законодательством Российской Федерации.</w:t>
      </w:r>
    </w:p>
    <w:p w14:paraId="029C4AC2" w14:textId="2ED838BD" w:rsidR="00B8433A" w:rsidRPr="00F773F6" w:rsidRDefault="00B8433A" w:rsidP="00B8433A">
      <w:pPr>
        <w:pStyle w:val="a3"/>
        <w:numPr>
          <w:ilvl w:val="1"/>
          <w:numId w:val="5"/>
        </w:numPr>
        <w:autoSpaceDE/>
        <w:autoSpaceDN/>
        <w:spacing w:after="60" w:line="276" w:lineRule="auto"/>
        <w:rPr>
          <w:color w:val="000000" w:themeColor="text1"/>
        </w:rPr>
      </w:pPr>
      <w:r w:rsidRPr="00F773F6">
        <w:rPr>
          <w:color w:val="000000" w:themeColor="text1"/>
          <w:spacing w:val="-3"/>
        </w:rPr>
        <w:t>Информация, касающаяся факта заключения Договора между Сторонами, не относится к конфиденциальной информации.</w:t>
      </w:r>
      <w:r w:rsidRPr="00F773F6">
        <w:rPr>
          <w:bCs/>
          <w:color w:val="000000" w:themeColor="text1"/>
        </w:rPr>
        <w:t xml:space="preserve"> </w:t>
      </w:r>
    </w:p>
    <w:p w14:paraId="40ECB298" w14:textId="77777777" w:rsidR="00B8433A" w:rsidRPr="00D62459" w:rsidRDefault="00B8433A" w:rsidP="00B8433A">
      <w:pPr>
        <w:pStyle w:val="a3"/>
        <w:spacing w:after="240"/>
        <w:ind w:left="1287"/>
        <w:rPr>
          <w:b/>
          <w:bCs/>
        </w:rPr>
      </w:pPr>
    </w:p>
    <w:p w14:paraId="538C3AF3" w14:textId="77777777" w:rsidR="00B8433A" w:rsidRDefault="00B8433A" w:rsidP="00B8433A">
      <w:pPr>
        <w:pStyle w:val="a3"/>
        <w:numPr>
          <w:ilvl w:val="0"/>
          <w:numId w:val="5"/>
        </w:numPr>
        <w:spacing w:after="240" w:line="276" w:lineRule="auto"/>
        <w:rPr>
          <w:b/>
          <w:bCs/>
        </w:rPr>
      </w:pPr>
      <w:r w:rsidRPr="00D62459">
        <w:rPr>
          <w:b/>
          <w:bCs/>
        </w:rPr>
        <w:t>ПЕРСОНАЛЬНЫЕ ДАННЫЕ</w:t>
      </w:r>
    </w:p>
    <w:p w14:paraId="45BE62EE"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 xml:space="preserve">Каждая из Сторон настоящим признает себя самостоятельным оператором по смыслу Федерального закона от 27.07.2006 N 152-ФЗ </w:t>
      </w:r>
      <w:r>
        <w:rPr>
          <w:spacing w:val="-3"/>
        </w:rPr>
        <w:t>«</w:t>
      </w:r>
      <w:r w:rsidRPr="00F773F6">
        <w:rPr>
          <w:spacing w:val="-3"/>
        </w:rPr>
        <w:t>О персональных данных</w:t>
      </w:r>
      <w:r>
        <w:rPr>
          <w:spacing w:val="-3"/>
        </w:rPr>
        <w:t>»</w:t>
      </w:r>
      <w:r w:rsidRPr="00F773F6">
        <w:rPr>
          <w:spacing w:val="-3"/>
        </w:rPr>
        <w:t xml:space="preserve"> в отношении персональных данных, полученных от другой Стороны.</w:t>
      </w:r>
    </w:p>
    <w:p w14:paraId="33E61875"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14:paraId="1D450BBC"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14:paraId="7CDFECDB" w14:textId="527010D3" w:rsidR="00B8433A" w:rsidRPr="00F773F6" w:rsidRDefault="00B8433A" w:rsidP="00B8433A">
      <w:pPr>
        <w:pStyle w:val="a3"/>
        <w:numPr>
          <w:ilvl w:val="1"/>
          <w:numId w:val="5"/>
        </w:numPr>
        <w:autoSpaceDE/>
        <w:autoSpaceDN/>
        <w:spacing w:after="60" w:line="276" w:lineRule="auto"/>
        <w:rPr>
          <w:spacing w:val="-3"/>
        </w:rPr>
      </w:pPr>
      <w:r w:rsidRPr="000C531C">
        <w:rPr>
          <w:spacing w:val="-3"/>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 Передача Банком Партнеру и последующая обработка Партнером Персональных данных должны соответствовать требованиям</w:t>
      </w:r>
      <w:r w:rsidRPr="00106375">
        <w:rPr>
          <w:spacing w:val="-3"/>
        </w:rPr>
        <w:t xml:space="preserve"> настоящего Договора и условиям Согласий</w:t>
      </w:r>
      <w:r w:rsidR="00D62B1F">
        <w:rPr>
          <w:spacing w:val="-3"/>
        </w:rPr>
        <w:t>.</w:t>
      </w:r>
    </w:p>
    <w:p w14:paraId="358E8B4A"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Получающая Сторона вправе совершать действия (операции) с персональными данными способами, предусмотренными применимым законодательством и в объеме, необходимом для достижения соответствующей цели обработки персональных данных.</w:t>
      </w:r>
    </w:p>
    <w:p w14:paraId="388267EE" w14:textId="16F4E082" w:rsidR="00B8433A" w:rsidRPr="00F773F6" w:rsidRDefault="00B8433A" w:rsidP="00B8433A">
      <w:pPr>
        <w:pStyle w:val="a3"/>
        <w:numPr>
          <w:ilvl w:val="1"/>
          <w:numId w:val="5"/>
        </w:numPr>
        <w:autoSpaceDE/>
        <w:autoSpaceDN/>
        <w:spacing w:after="60" w:line="276" w:lineRule="auto"/>
        <w:rPr>
          <w:spacing w:val="-3"/>
        </w:rPr>
      </w:pPr>
      <w:r w:rsidRPr="00F773F6">
        <w:rPr>
          <w:spacing w:val="-3"/>
        </w:rPr>
        <w:t xml:space="preserve">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w:t>
      </w:r>
      <w:r w:rsidRPr="00F773F6">
        <w:rPr>
          <w:spacing w:val="-3"/>
        </w:rPr>
        <w:lastRenderedPageBreak/>
        <w:t>Получающая Сторона обязуется уничтожить и/или обеспечить прекращение обработки персональных данных, полученных от Передающей Стороны</w:t>
      </w:r>
      <w:r w:rsidR="00D77EBE">
        <w:rPr>
          <w:spacing w:val="-3"/>
        </w:rPr>
        <w:t>.</w:t>
      </w:r>
    </w:p>
    <w:p w14:paraId="7DD9EB53"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Стороны при обработке персональных данных в рамках настоящего Договора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C25D580" w14:textId="77777777" w:rsidR="00B8433A" w:rsidRPr="00F773F6" w:rsidRDefault="00B8433A" w:rsidP="00B8433A">
      <w:pPr>
        <w:pStyle w:val="a3"/>
        <w:numPr>
          <w:ilvl w:val="1"/>
          <w:numId w:val="5"/>
        </w:numPr>
        <w:autoSpaceDE/>
        <w:autoSpaceDN/>
        <w:spacing w:after="60" w:line="276" w:lineRule="auto"/>
        <w:rPr>
          <w:spacing w:val="-3"/>
        </w:rPr>
      </w:pPr>
      <w:r w:rsidRPr="00F773F6">
        <w:rPr>
          <w:spacing w:val="-3"/>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14:paraId="427C5D33" w14:textId="77777777" w:rsidR="00B8433A" w:rsidRDefault="00B8433A" w:rsidP="00B8433A">
      <w:pPr>
        <w:pStyle w:val="a3"/>
        <w:numPr>
          <w:ilvl w:val="1"/>
          <w:numId w:val="5"/>
        </w:numPr>
        <w:autoSpaceDE/>
        <w:autoSpaceDN/>
        <w:spacing w:after="60" w:line="276" w:lineRule="auto"/>
        <w:rPr>
          <w:spacing w:val="-3"/>
        </w:rPr>
      </w:pPr>
      <w:r w:rsidRPr="00F773F6">
        <w:rPr>
          <w:spacing w:val="-3"/>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приема-передачи</w:t>
      </w:r>
      <w:r w:rsidRPr="00F773F6">
        <w:rPr>
          <w:spacing w:val="-3"/>
        </w:rPr>
        <w:footnoteReference w:id="5"/>
      </w:r>
      <w:r w:rsidRPr="00F773F6">
        <w:rPr>
          <w:spacing w:val="-3"/>
        </w:rPr>
        <w:t xml:space="preserve">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r>
        <w:rPr>
          <w:spacing w:val="-3"/>
        </w:rPr>
        <w:t xml:space="preserve"> </w:t>
      </w:r>
    </w:p>
    <w:p w14:paraId="3810553B" w14:textId="77777777" w:rsidR="00B8433A" w:rsidRDefault="00B8433A" w:rsidP="00B8433A">
      <w:pPr>
        <w:pStyle w:val="a3"/>
        <w:numPr>
          <w:ilvl w:val="1"/>
          <w:numId w:val="5"/>
        </w:numPr>
        <w:autoSpaceDE/>
        <w:autoSpaceDN/>
        <w:spacing w:after="60" w:line="276" w:lineRule="auto"/>
        <w:rPr>
          <w:spacing w:val="-3"/>
        </w:rPr>
      </w:pPr>
      <w:r>
        <w:rPr>
          <w:spacing w:val="-3"/>
        </w:rPr>
        <w:t xml:space="preserve"> </w:t>
      </w:r>
      <w:r w:rsidRPr="00FC2813">
        <w:rPr>
          <w:spacing w:val="-3"/>
        </w:rPr>
        <w:t>Передача Персональных данных Банком в адрес Партнера осуществляется в порядке, предусмотренном Правилами информационного взаимодействия.</w:t>
      </w:r>
    </w:p>
    <w:p w14:paraId="65A27AE5" w14:textId="77777777" w:rsidR="00B8433A" w:rsidRPr="00D62459" w:rsidRDefault="00B8433A" w:rsidP="00B8433A">
      <w:pPr>
        <w:pStyle w:val="a3"/>
        <w:numPr>
          <w:ilvl w:val="1"/>
          <w:numId w:val="5"/>
        </w:numPr>
        <w:autoSpaceDE/>
        <w:autoSpaceDN/>
        <w:spacing w:after="60" w:line="276" w:lineRule="auto"/>
      </w:pPr>
      <w:r w:rsidRPr="00D62459">
        <w:t xml:space="preserve">Партнер вправе обрабатывать получаемые от Банка Персональные данные исключительно в целях, указанных в Приложении 1 к Договору, за исключением случаев, когда Партнер самостоятельно получил от соответствующих Пользователей дополнительные согласия на обработку полученных от Банка Персональных данных в целях, отличных от целей, указанных в Приложении 1 к Договору. </w:t>
      </w:r>
    </w:p>
    <w:p w14:paraId="42E005F3" w14:textId="41E421BD" w:rsidR="00B8433A" w:rsidRDefault="00B8433A" w:rsidP="00B8433A">
      <w:pPr>
        <w:pStyle w:val="a3"/>
        <w:numPr>
          <w:ilvl w:val="1"/>
          <w:numId w:val="5"/>
        </w:numPr>
        <w:autoSpaceDE/>
        <w:autoSpaceDN/>
        <w:spacing w:after="200" w:line="276" w:lineRule="auto"/>
      </w:pPr>
      <w:r w:rsidRPr="00D62459">
        <w:t>В отношении передаваемых по настоящему Договору Персональных данных применяется «Порядок взаимодействия Сторон в целях урегулирования претензий Пользователей» (Приложение 2 к Договору). В отношении иных персональных данных, а также ситуаций, не урегулированных «Порядком взаимодействия Сторон в целях урегулирования претензий Пользователей», Стороны настоящим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касающихся передаваемых персональных данных. В частности, Сторона, получившая такой запрос, обязана надлежащим образом уведомить об этом другую Сторону в разумный срок с момента наступления указанного события.</w:t>
      </w:r>
    </w:p>
    <w:p w14:paraId="67EF2F31" w14:textId="767D6601" w:rsidR="00B8433A" w:rsidRDefault="00B8433A" w:rsidP="00B8433A">
      <w:pPr>
        <w:pStyle w:val="a3"/>
        <w:autoSpaceDE/>
        <w:autoSpaceDN/>
        <w:spacing w:after="200" w:line="276" w:lineRule="auto"/>
        <w:ind w:left="1287"/>
      </w:pPr>
    </w:p>
    <w:p w14:paraId="43BF1C10" w14:textId="77777777" w:rsidR="000663E1" w:rsidRPr="00B8433A" w:rsidRDefault="000663E1" w:rsidP="00B8433A">
      <w:pPr>
        <w:pStyle w:val="a3"/>
        <w:autoSpaceDE/>
        <w:autoSpaceDN/>
        <w:spacing w:after="200" w:line="276" w:lineRule="auto"/>
        <w:ind w:left="1287"/>
      </w:pPr>
    </w:p>
    <w:p w14:paraId="275107B5" w14:textId="77777777" w:rsidR="00B8433A" w:rsidRPr="00D62459" w:rsidRDefault="00B8433A" w:rsidP="00B8433A">
      <w:pPr>
        <w:pStyle w:val="a3"/>
        <w:numPr>
          <w:ilvl w:val="0"/>
          <w:numId w:val="5"/>
        </w:numPr>
        <w:spacing w:after="240" w:line="276" w:lineRule="auto"/>
        <w:rPr>
          <w:b/>
          <w:bCs/>
        </w:rPr>
      </w:pPr>
      <w:r w:rsidRPr="00D62459">
        <w:rPr>
          <w:b/>
          <w:bCs/>
        </w:rPr>
        <w:lastRenderedPageBreak/>
        <w:t>ОТВЕТСТВЕННОСТЬ СТОРОН</w:t>
      </w:r>
    </w:p>
    <w:p w14:paraId="6AA168B8" w14:textId="77777777" w:rsidR="00B8433A" w:rsidRPr="00D62459" w:rsidRDefault="00B8433A" w:rsidP="00B8433A">
      <w:pPr>
        <w:pStyle w:val="a3"/>
        <w:numPr>
          <w:ilvl w:val="1"/>
          <w:numId w:val="5"/>
        </w:numPr>
        <w:spacing w:after="240" w:line="276" w:lineRule="auto"/>
        <w:rPr>
          <w:b/>
          <w:bCs/>
        </w:rPr>
      </w:pPr>
      <w:r w:rsidRPr="00D62459">
        <w:t>За неисполнение или ненадлежащее исполнение своих обязательств по Договору Стороны несут ответственность в соответствии с условиями Договора и действующим законодательством Российской Федерации.</w:t>
      </w:r>
    </w:p>
    <w:p w14:paraId="4D3B3D00" w14:textId="77777777" w:rsidR="00B8433A" w:rsidRPr="00D62459" w:rsidRDefault="00B8433A" w:rsidP="00B8433A">
      <w:pPr>
        <w:pStyle w:val="a3"/>
        <w:numPr>
          <w:ilvl w:val="1"/>
          <w:numId w:val="5"/>
        </w:numPr>
        <w:spacing w:after="240" w:line="276" w:lineRule="auto"/>
        <w:rPr>
          <w:b/>
          <w:bCs/>
        </w:rPr>
      </w:pPr>
      <w:r w:rsidRPr="00D62459">
        <w:rPr>
          <w:bCs/>
        </w:rPr>
        <w:t>Банк в рамках настоящего Договора не несет ответственности и не принимает на себя обязательства в отношении проведения идентификации Пользователей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 случае применимости указанного закона к Партнеру). Во избежание сомнений, принимаемые Банком в рамках Договора обязательства не являются поручением идентификации в рамках Федерального закона от 07.08.2001 № 115-ФЗ «О противодействии легализации (отмыванию) доходов, полученных преступным путем, и финансированию терроризма».</w:t>
      </w:r>
    </w:p>
    <w:p w14:paraId="74A000E3" w14:textId="62A1FDCC" w:rsidR="00B8433A" w:rsidRPr="00BC51E7" w:rsidRDefault="00B8433A" w:rsidP="00B8433A">
      <w:pPr>
        <w:pStyle w:val="a3"/>
        <w:numPr>
          <w:ilvl w:val="1"/>
          <w:numId w:val="5"/>
        </w:numPr>
        <w:spacing w:after="240" w:line="276" w:lineRule="auto"/>
      </w:pPr>
      <w:r w:rsidRPr="002C0184">
        <w:t>Партнер обязуется возместить Банку убытки, возникшие вследствие удовлетворения судебными органами требований лиц, права которых нарушены, или привлечения Банка к ответственности, включая административную ответственность, за нарушение требований законодательства Российской Федерации, в том числе, предъявляемых к защите информации, если такое нарушение возникло в результате неисполнения или ненадлежащего исполнения Партнером условий Договора и требований законодательства Российской Федерации.</w:t>
      </w:r>
    </w:p>
    <w:p w14:paraId="30770777" w14:textId="6C74599A" w:rsidR="00762617" w:rsidRPr="00D373E5" w:rsidRDefault="00762617" w:rsidP="00D373E5">
      <w:pPr>
        <w:pStyle w:val="a3"/>
        <w:numPr>
          <w:ilvl w:val="1"/>
          <w:numId w:val="5"/>
        </w:numPr>
        <w:spacing w:after="240" w:line="276" w:lineRule="auto"/>
        <w:rPr>
          <w:bCs/>
        </w:rPr>
      </w:pPr>
      <w:r w:rsidRPr="00762617">
        <w:rPr>
          <w:bCs/>
        </w:rPr>
        <w:t>В случае размещения</w:t>
      </w:r>
      <w:r w:rsidR="00B9368A">
        <w:rPr>
          <w:bCs/>
        </w:rPr>
        <w:t xml:space="preserve"> или иного использования</w:t>
      </w:r>
      <w:r w:rsidRPr="00762617">
        <w:rPr>
          <w:bCs/>
        </w:rPr>
        <w:t xml:space="preserve"> Партнером информации, содержащ</w:t>
      </w:r>
      <w:r>
        <w:rPr>
          <w:bCs/>
        </w:rPr>
        <w:t>е</w:t>
      </w:r>
      <w:r w:rsidR="004A7825">
        <w:rPr>
          <w:bCs/>
        </w:rPr>
        <w:t>й</w:t>
      </w:r>
      <w:r w:rsidRPr="00762617">
        <w:rPr>
          <w:bCs/>
        </w:rPr>
        <w:t xml:space="preserve"> упоминание о Банке и/или</w:t>
      </w:r>
      <w:r>
        <w:rPr>
          <w:bCs/>
        </w:rPr>
        <w:t xml:space="preserve"> использовани</w:t>
      </w:r>
      <w:r w:rsidR="004A7825">
        <w:rPr>
          <w:bCs/>
        </w:rPr>
        <w:t>я</w:t>
      </w:r>
      <w:r w:rsidRPr="00762617">
        <w:rPr>
          <w:bCs/>
        </w:rPr>
        <w:t xml:space="preserve"> товарн</w:t>
      </w:r>
      <w:r>
        <w:rPr>
          <w:bCs/>
        </w:rPr>
        <w:t>ого</w:t>
      </w:r>
      <w:r w:rsidRPr="00762617">
        <w:rPr>
          <w:bCs/>
        </w:rPr>
        <w:t xml:space="preserve"> знак</w:t>
      </w:r>
      <w:r>
        <w:rPr>
          <w:bCs/>
        </w:rPr>
        <w:t>а</w:t>
      </w:r>
      <w:r w:rsidRPr="00762617">
        <w:rPr>
          <w:bCs/>
        </w:rPr>
        <w:t xml:space="preserve"> (и</w:t>
      </w:r>
      <w:r w:rsidR="00111644">
        <w:rPr>
          <w:bCs/>
        </w:rPr>
        <w:t>ли</w:t>
      </w:r>
      <w:r w:rsidRPr="00762617">
        <w:rPr>
          <w:bCs/>
        </w:rPr>
        <w:t xml:space="preserve"> его элемент</w:t>
      </w:r>
      <w:r>
        <w:rPr>
          <w:bCs/>
        </w:rPr>
        <w:t>ов</w:t>
      </w:r>
      <w:r w:rsidRPr="00762617">
        <w:rPr>
          <w:bCs/>
        </w:rPr>
        <w:t>)</w:t>
      </w:r>
      <w:r w:rsidR="00B9368A">
        <w:rPr>
          <w:bCs/>
        </w:rPr>
        <w:t xml:space="preserve"> или логотипа</w:t>
      </w:r>
      <w:r w:rsidRPr="00762617">
        <w:rPr>
          <w:bCs/>
        </w:rPr>
        <w:t xml:space="preserve"> Банка</w:t>
      </w:r>
      <w:r w:rsidR="004A7825">
        <w:rPr>
          <w:bCs/>
        </w:rPr>
        <w:t xml:space="preserve"> без предварительного письменного согласия Банка</w:t>
      </w:r>
      <w:r w:rsidRPr="00762617">
        <w:rPr>
          <w:bCs/>
        </w:rPr>
        <w:t>, Партнер обязан выплатить Банку штраф в размере 100 000</w:t>
      </w:r>
      <w:r w:rsidR="004A7825">
        <w:rPr>
          <w:bCs/>
        </w:rPr>
        <w:t>,00</w:t>
      </w:r>
      <w:r w:rsidRPr="00762617">
        <w:rPr>
          <w:bCs/>
        </w:rPr>
        <w:t xml:space="preserve"> (</w:t>
      </w:r>
      <w:r>
        <w:rPr>
          <w:bCs/>
        </w:rPr>
        <w:t>с</w:t>
      </w:r>
      <w:r w:rsidRPr="00762617">
        <w:rPr>
          <w:bCs/>
        </w:rPr>
        <w:t xml:space="preserve">та тысяч) рублей за каждый случай </w:t>
      </w:r>
      <w:r>
        <w:rPr>
          <w:bCs/>
        </w:rPr>
        <w:t>такого</w:t>
      </w:r>
      <w:r w:rsidRPr="00762617">
        <w:rPr>
          <w:bCs/>
        </w:rPr>
        <w:t xml:space="preserve"> размещения</w:t>
      </w:r>
      <w:r w:rsidR="004A7825">
        <w:rPr>
          <w:bCs/>
        </w:rPr>
        <w:t>/использования</w:t>
      </w:r>
      <w:r w:rsidRPr="00762617">
        <w:rPr>
          <w:bCs/>
        </w:rPr>
        <w:t xml:space="preserve"> в течение 10 (</w:t>
      </w:r>
      <w:r>
        <w:rPr>
          <w:bCs/>
        </w:rPr>
        <w:t>д</w:t>
      </w:r>
      <w:r w:rsidRPr="00762617">
        <w:rPr>
          <w:bCs/>
        </w:rPr>
        <w:t>есяти) рабочих дней с даты получения Партнером соответствующего письменного требования от Банка</w:t>
      </w:r>
      <w:r w:rsidR="00B9368A">
        <w:rPr>
          <w:bCs/>
        </w:rPr>
        <w:t xml:space="preserve"> по реквизитам Банка, указанным в требовании</w:t>
      </w:r>
      <w:r w:rsidRPr="00762617">
        <w:rPr>
          <w:bCs/>
        </w:rPr>
        <w:t>.</w:t>
      </w:r>
      <w:r w:rsidR="00D373E5">
        <w:rPr>
          <w:bCs/>
        </w:rPr>
        <w:t xml:space="preserve"> </w:t>
      </w:r>
      <w:r w:rsidR="00D373E5" w:rsidRPr="00E04304">
        <w:rPr>
          <w:bCs/>
        </w:rPr>
        <w:t xml:space="preserve">Расторжение Договора или его прекращение </w:t>
      </w:r>
      <w:r w:rsidR="00D373E5">
        <w:rPr>
          <w:bCs/>
        </w:rPr>
        <w:t>по любым основаниям</w:t>
      </w:r>
      <w:r w:rsidR="00D373E5" w:rsidRPr="00E04304">
        <w:rPr>
          <w:bCs/>
        </w:rPr>
        <w:t xml:space="preserve"> не является основанием для неисполнения Партнером требований Банка о выплате штрафа</w:t>
      </w:r>
      <w:r w:rsidR="00D373E5">
        <w:rPr>
          <w:bCs/>
        </w:rPr>
        <w:t xml:space="preserve"> в соответствии с настоящим пунктом Договора</w:t>
      </w:r>
      <w:r w:rsidR="00D373E5" w:rsidRPr="00E04304">
        <w:rPr>
          <w:bCs/>
        </w:rPr>
        <w:t>.</w:t>
      </w:r>
    </w:p>
    <w:p w14:paraId="535FB5D4" w14:textId="6F7315B2" w:rsidR="00E84DFC" w:rsidRPr="00D373E5" w:rsidRDefault="007E4AEC" w:rsidP="00D373E5">
      <w:pPr>
        <w:pStyle w:val="a3"/>
        <w:numPr>
          <w:ilvl w:val="1"/>
          <w:numId w:val="5"/>
        </w:numPr>
        <w:spacing w:after="240" w:line="276" w:lineRule="auto"/>
        <w:rPr>
          <w:bCs/>
        </w:rPr>
      </w:pPr>
      <w:r>
        <w:t xml:space="preserve">В случае нарушения </w:t>
      </w:r>
      <w:r w:rsidRPr="002C0184">
        <w:t xml:space="preserve">Партнером </w:t>
      </w:r>
      <w:r w:rsidR="00F15B31">
        <w:t>обязательств</w:t>
      </w:r>
      <w:r w:rsidRPr="002C0184">
        <w:t>, указанных в</w:t>
      </w:r>
      <w:r>
        <w:t xml:space="preserve"> пунктах </w:t>
      </w:r>
      <w:r w:rsidR="00F54A2C">
        <w:t>3.3.4,</w:t>
      </w:r>
      <w:r w:rsidR="00CF6711">
        <w:t xml:space="preserve"> 3.3.5,</w:t>
      </w:r>
      <w:r w:rsidR="00F54A2C">
        <w:t xml:space="preserve"> 3.3.6, 3.3.11, 3.3.12, 3.3.14, 3.3.15</w:t>
      </w:r>
      <w:r w:rsidR="001F22AF">
        <w:t>, 3.3.16</w:t>
      </w:r>
      <w:r w:rsidR="00CF5B91">
        <w:t>,</w:t>
      </w:r>
      <w:r w:rsidR="00F74CC7">
        <w:t xml:space="preserve"> 3.3.18,</w:t>
      </w:r>
      <w:r w:rsidR="00CF5B91">
        <w:t xml:space="preserve"> 9.8</w:t>
      </w:r>
      <w:r w:rsidR="00F54A2C">
        <w:t xml:space="preserve"> </w:t>
      </w:r>
      <w:r w:rsidR="00F15B31">
        <w:t xml:space="preserve">настоящего </w:t>
      </w:r>
      <w:r>
        <w:t xml:space="preserve">Договора, Банк вправе </w:t>
      </w:r>
      <w:r w:rsidR="00F15B31">
        <w:t>потребовать от Партнера уплаты штрафа в размере</w:t>
      </w:r>
      <w:r>
        <w:t xml:space="preserve"> 100</w:t>
      </w:r>
      <w:r w:rsidR="00B9368A">
        <w:t xml:space="preserve"> </w:t>
      </w:r>
      <w:r w:rsidR="00F15B31">
        <w:t>000,00 (ста тысяч) рублей</w:t>
      </w:r>
      <w:r>
        <w:t xml:space="preserve"> за каждый </w:t>
      </w:r>
      <w:r w:rsidR="00691F5F">
        <w:t xml:space="preserve">случай такого </w:t>
      </w:r>
      <w:r>
        <w:t>нарушения</w:t>
      </w:r>
      <w:r w:rsidR="00691F5F">
        <w:t>,</w:t>
      </w:r>
      <w:r w:rsidR="00762617" w:rsidRPr="00762617">
        <w:rPr>
          <w:bCs/>
        </w:rPr>
        <w:t xml:space="preserve"> в течение 10 (</w:t>
      </w:r>
      <w:r w:rsidR="00762617">
        <w:rPr>
          <w:bCs/>
        </w:rPr>
        <w:t>д</w:t>
      </w:r>
      <w:r w:rsidR="00762617" w:rsidRPr="00762617">
        <w:rPr>
          <w:bCs/>
        </w:rPr>
        <w:t>есяти) рабочих дней с даты получения Партнером соответствующего письменного требования от Банка</w:t>
      </w:r>
      <w:r w:rsidR="00123769">
        <w:rPr>
          <w:bCs/>
        </w:rPr>
        <w:t xml:space="preserve"> по реквизитам Банка, указанным в требовании</w:t>
      </w:r>
      <w:r w:rsidR="00762617" w:rsidRPr="00762617">
        <w:rPr>
          <w:bCs/>
        </w:rPr>
        <w:t xml:space="preserve">. </w:t>
      </w:r>
      <w:r w:rsidR="00D373E5" w:rsidRPr="00E04304">
        <w:rPr>
          <w:bCs/>
        </w:rPr>
        <w:t xml:space="preserve">Расторжение Договора или его прекращение </w:t>
      </w:r>
      <w:r w:rsidR="00D373E5">
        <w:rPr>
          <w:bCs/>
        </w:rPr>
        <w:t>по любым основаниям</w:t>
      </w:r>
      <w:r w:rsidR="00D373E5" w:rsidRPr="00E04304">
        <w:rPr>
          <w:bCs/>
        </w:rPr>
        <w:t xml:space="preserve"> не является основанием для неисполнения Партнером требований Банка о выплате штрафа</w:t>
      </w:r>
      <w:r w:rsidR="00D373E5">
        <w:rPr>
          <w:bCs/>
        </w:rPr>
        <w:t xml:space="preserve"> в соответствии с настоящим пунктом Договора</w:t>
      </w:r>
      <w:r w:rsidR="00D373E5" w:rsidRPr="00E04304">
        <w:rPr>
          <w:bCs/>
        </w:rPr>
        <w:t>.</w:t>
      </w:r>
    </w:p>
    <w:p w14:paraId="00A68954" w14:textId="77777777" w:rsidR="00B04E6F" w:rsidRPr="00BC51E7" w:rsidRDefault="00B04E6F" w:rsidP="00BC51E7">
      <w:pPr>
        <w:pStyle w:val="a3"/>
        <w:spacing w:after="240" w:line="276" w:lineRule="auto"/>
        <w:ind w:left="1287"/>
      </w:pPr>
    </w:p>
    <w:p w14:paraId="27D1C187" w14:textId="77777777" w:rsidR="00B8433A" w:rsidRPr="00D62459" w:rsidRDefault="00B8433A" w:rsidP="00B8433A">
      <w:pPr>
        <w:pStyle w:val="a3"/>
        <w:numPr>
          <w:ilvl w:val="0"/>
          <w:numId w:val="5"/>
        </w:numPr>
        <w:spacing w:after="240" w:line="276" w:lineRule="auto"/>
        <w:rPr>
          <w:b/>
          <w:bCs/>
        </w:rPr>
      </w:pPr>
      <w:r w:rsidRPr="00D62459">
        <w:rPr>
          <w:b/>
          <w:bCs/>
        </w:rPr>
        <w:t>СРОК ДЕЙСТВИЯ ДОГОВОРА И ПОРЯДОК ЕГО РАСТОРЖЕНИЯ</w:t>
      </w:r>
    </w:p>
    <w:p w14:paraId="34FA1C87" w14:textId="15A47AA4" w:rsidR="00B8433A" w:rsidRPr="00D62459" w:rsidRDefault="00B8433A" w:rsidP="00B8433A">
      <w:pPr>
        <w:pStyle w:val="a3"/>
        <w:numPr>
          <w:ilvl w:val="1"/>
          <w:numId w:val="5"/>
        </w:numPr>
        <w:spacing w:after="240" w:line="276" w:lineRule="auto"/>
        <w:rPr>
          <w:b/>
          <w:bCs/>
        </w:rPr>
      </w:pPr>
      <w:r w:rsidRPr="00D62459">
        <w:t>Договор вступает в силу с даты его подписания обеими Сторонами и действует в течение 1 (одного) года. Договор автоматически пролонгируется на следующий год, если ни одна из Сторон письменно не заявит о намерении его расторгнуть за 15 (пятнадцать) календарных дней до истечения срока его действия. Срок предоставления Сервиса по Договору равен сроку действия Договора.</w:t>
      </w:r>
    </w:p>
    <w:p w14:paraId="7A2541A1" w14:textId="19C3C61F" w:rsidR="00B8433A" w:rsidRPr="00E95C26" w:rsidRDefault="00B8433A" w:rsidP="00B8433A">
      <w:pPr>
        <w:pStyle w:val="a3"/>
        <w:numPr>
          <w:ilvl w:val="1"/>
          <w:numId w:val="5"/>
        </w:numPr>
        <w:spacing w:after="240" w:line="276" w:lineRule="auto"/>
        <w:rPr>
          <w:b/>
          <w:bCs/>
        </w:rPr>
      </w:pPr>
      <w:r w:rsidRPr="00D62459">
        <w:lastRenderedPageBreak/>
        <w:t>Любая Сторона вправе досрочно расторгнуть Договор в одностороннем внесудебном порядке, письменно уведомив об этом другую Сторону. Договор считается расторгнутым по истечении 5 (пяти) рабочих дней со дня получения одной из Сторон по электронной почте, указанной в Приложении №5 к Договору, уведомления о расторжении Договора, при условии полного выполнения Сторонами всех обязательств, предусмотренных Договором.</w:t>
      </w:r>
    </w:p>
    <w:p w14:paraId="06945B0C" w14:textId="4DE7FC4F" w:rsidR="00E95C26" w:rsidRPr="009C755B" w:rsidRDefault="00E95C26" w:rsidP="009C755B">
      <w:pPr>
        <w:pStyle w:val="a3"/>
        <w:numPr>
          <w:ilvl w:val="1"/>
          <w:numId w:val="5"/>
        </w:numPr>
        <w:spacing w:after="240" w:line="276" w:lineRule="auto"/>
        <w:rPr>
          <w:bCs/>
        </w:rPr>
      </w:pPr>
      <w:r w:rsidRPr="00762617">
        <w:rPr>
          <w:bCs/>
        </w:rPr>
        <w:t>В случае нарушений Партнером требований, указанных в</w:t>
      </w:r>
      <w:r w:rsidR="009C755B">
        <w:rPr>
          <w:bCs/>
        </w:rPr>
        <w:t xml:space="preserve"> п. 9.8. Договора</w:t>
      </w:r>
      <w:r w:rsidRPr="009C755B">
        <w:rPr>
          <w:bCs/>
        </w:rPr>
        <w:t xml:space="preserve">, Банк вправе в одностороннем порядке расторгнуть Договор, с предварительным </w:t>
      </w:r>
      <w:r w:rsidR="005A0B81">
        <w:rPr>
          <w:bCs/>
        </w:rPr>
        <w:t xml:space="preserve">письменным </w:t>
      </w:r>
      <w:r w:rsidRPr="009C755B">
        <w:rPr>
          <w:bCs/>
        </w:rPr>
        <w:t>уведомлением Партнера за 5 (пять) календарных дней до даты расторжения Договора</w:t>
      </w:r>
      <w:r w:rsidR="005A0B81">
        <w:rPr>
          <w:bCs/>
        </w:rPr>
        <w:t xml:space="preserve"> </w:t>
      </w:r>
      <w:r w:rsidR="005A0B81" w:rsidRPr="00D62459">
        <w:t>по электронной почте, указанной в Приложении №</w:t>
      </w:r>
      <w:r w:rsidR="005A0B81">
        <w:t xml:space="preserve"> </w:t>
      </w:r>
      <w:r w:rsidR="005A0B81" w:rsidRPr="00D62459">
        <w:t>5 к Договору</w:t>
      </w:r>
      <w:r w:rsidR="005A0B81" w:rsidRPr="00976A5C">
        <w:rPr>
          <w:bCs/>
        </w:rPr>
        <w:t>.</w:t>
      </w:r>
      <w:r w:rsidR="005A0B81" w:rsidRPr="00B32B02">
        <w:t xml:space="preserve"> </w:t>
      </w:r>
      <w:r w:rsidR="005A0B81" w:rsidRPr="00D62459">
        <w:t xml:space="preserve">Договор считается расторгнутым по истечении 5 (пяти) рабочих дней со дня </w:t>
      </w:r>
      <w:r w:rsidR="005A0B81">
        <w:t>направления Банком уведомления Партнеру.</w:t>
      </w:r>
    </w:p>
    <w:p w14:paraId="426D627E" w14:textId="3DC38DD4" w:rsidR="00954AB3" w:rsidRPr="00954AB3" w:rsidRDefault="00B8433A" w:rsidP="00954AB3">
      <w:pPr>
        <w:pStyle w:val="a3"/>
        <w:numPr>
          <w:ilvl w:val="1"/>
          <w:numId w:val="5"/>
        </w:numPr>
        <w:spacing w:after="240" w:line="276" w:lineRule="auto"/>
        <w:rPr>
          <w:b/>
          <w:bCs/>
        </w:rPr>
      </w:pPr>
      <w:r w:rsidRPr="00D62459">
        <w:t>Если иное не предусмотрено Договором, 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r w:rsidR="00954AB3">
        <w:t xml:space="preserve"> </w:t>
      </w:r>
    </w:p>
    <w:p w14:paraId="06D9320C" w14:textId="77777777" w:rsidR="00B8433A" w:rsidRPr="00D62459" w:rsidRDefault="00B8433A" w:rsidP="00B8433A">
      <w:pPr>
        <w:pStyle w:val="a3"/>
        <w:spacing w:after="240"/>
        <w:ind w:left="1287"/>
        <w:rPr>
          <w:b/>
          <w:bCs/>
        </w:rPr>
      </w:pPr>
    </w:p>
    <w:p w14:paraId="5561B5E6" w14:textId="77777777" w:rsidR="00B8433A" w:rsidRPr="00D62459" w:rsidRDefault="00B8433A" w:rsidP="00B8433A">
      <w:pPr>
        <w:pStyle w:val="a3"/>
        <w:numPr>
          <w:ilvl w:val="0"/>
          <w:numId w:val="5"/>
        </w:numPr>
        <w:spacing w:after="240" w:line="276" w:lineRule="auto"/>
        <w:rPr>
          <w:b/>
          <w:bCs/>
        </w:rPr>
      </w:pPr>
      <w:r w:rsidRPr="00D62459">
        <w:rPr>
          <w:b/>
          <w:bCs/>
        </w:rPr>
        <w:t>ОБСТОЯТЕЛЬСТВА НЕПРЕОДОЛИМОЙ СИЛЫ (ФОРС-МАЖОР)</w:t>
      </w:r>
    </w:p>
    <w:p w14:paraId="208C1398" w14:textId="77777777" w:rsidR="00B8433A" w:rsidRPr="00D62459" w:rsidRDefault="00B8433A" w:rsidP="00B8433A">
      <w:pPr>
        <w:pStyle w:val="a3"/>
        <w:numPr>
          <w:ilvl w:val="1"/>
          <w:numId w:val="5"/>
        </w:numPr>
        <w:spacing w:after="240" w:line="276" w:lineRule="auto"/>
        <w:rPr>
          <w:b/>
          <w:bCs/>
        </w:rPr>
      </w:pPr>
      <w:r w:rsidRPr="00D62459">
        <w:t xml:space="preserve">Сторона Договора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Сторона не могла ни предвидеть, ни предотвратить разумными мерами. К таким обстоятельствам относятся </w:t>
      </w:r>
      <w:r w:rsidRPr="00D62459">
        <w:rPr>
          <w:color w:val="000000"/>
        </w:rPr>
        <w:t xml:space="preserve">чрезвычайные и непредотвратимые при данных условиях обстоятельства, сделавшие </w:t>
      </w:r>
      <w:r w:rsidRPr="00FA3150">
        <w:rPr>
          <w:color w:val="000000"/>
        </w:rPr>
        <w:t>невозможным исполнение обязательств по Договору</w:t>
      </w:r>
      <w:r w:rsidRPr="00FA3150">
        <w:t>. При возникновении указанных</w:t>
      </w:r>
      <w:r w:rsidRPr="00D62459">
        <w:t xml:space="preserve"> обстоятельств, срок исполнения договорных обязательств соразмерно откладывается на время действия соответствующего обстоятельства.</w:t>
      </w:r>
    </w:p>
    <w:p w14:paraId="38D87C4B" w14:textId="77777777" w:rsidR="00B8433A" w:rsidRPr="00D62459" w:rsidRDefault="00B8433A" w:rsidP="00B8433A">
      <w:pPr>
        <w:pStyle w:val="a3"/>
        <w:numPr>
          <w:ilvl w:val="1"/>
          <w:numId w:val="5"/>
        </w:numPr>
        <w:spacing w:after="240" w:line="276" w:lineRule="auto"/>
        <w:rPr>
          <w:b/>
          <w:bCs/>
        </w:rPr>
      </w:pPr>
      <w:r w:rsidRPr="00D62459">
        <w:t>При наступлении обстоятельств, указанных в п. 8.1 Договора, Сторона, для которой создалась невозможность исполнения ее обязательств по Договору, должна в течение 24 (двадцати четырех) часов известить о них другую Сторону в соответствии с п.9.1 Договора, с обязательным указанием данных о характере обстоятельств, оценки их влияния на возможность исполнения Стороной своих обязательств по Договору и предполагаемого срока их исполнения (при наличии такой возможности). При невозможности исполнения обязательств в течение более 3 (трех) месяцев каждая из Сторон имеет право расторгнуть Договор.</w:t>
      </w:r>
    </w:p>
    <w:p w14:paraId="64252D6C" w14:textId="77777777" w:rsidR="00B8433A" w:rsidRPr="00D62459" w:rsidRDefault="00B8433A" w:rsidP="00B8433A">
      <w:pPr>
        <w:pStyle w:val="a3"/>
        <w:spacing w:after="240"/>
        <w:ind w:left="1287"/>
        <w:rPr>
          <w:b/>
          <w:bCs/>
        </w:rPr>
      </w:pPr>
    </w:p>
    <w:p w14:paraId="014C82D2" w14:textId="77777777" w:rsidR="00B8433A" w:rsidRPr="00FA3150" w:rsidRDefault="00B8433A" w:rsidP="00B8433A">
      <w:pPr>
        <w:pStyle w:val="a3"/>
        <w:numPr>
          <w:ilvl w:val="0"/>
          <w:numId w:val="5"/>
        </w:numPr>
        <w:spacing w:after="240" w:line="276" w:lineRule="auto"/>
        <w:rPr>
          <w:b/>
          <w:bCs/>
        </w:rPr>
      </w:pPr>
      <w:r w:rsidRPr="00FA3150">
        <w:rPr>
          <w:b/>
          <w:bCs/>
        </w:rPr>
        <w:t>ПРОЧИЕ УСЛОВИЯ</w:t>
      </w:r>
    </w:p>
    <w:p w14:paraId="6F436C0E" w14:textId="77777777" w:rsidR="00B8433A" w:rsidRPr="00FA3150" w:rsidRDefault="00B8433A" w:rsidP="00B8433A">
      <w:pPr>
        <w:pStyle w:val="a3"/>
        <w:numPr>
          <w:ilvl w:val="1"/>
          <w:numId w:val="5"/>
        </w:numPr>
        <w:spacing w:after="240" w:line="276" w:lineRule="auto"/>
        <w:rPr>
          <w:b/>
          <w:bCs/>
        </w:rPr>
      </w:pPr>
      <w:r w:rsidRPr="00FA3150">
        <w:rPr>
          <w:bCs/>
        </w:rPr>
        <w:t>Все уведомления и запросы по Договору, за исключением случаев, когда Договором предусмотрен иной порядок их направления, считаются направленными надлежащим образом другой Стороне Договора в случае направления их по адресу, указанному в разделе 10 Договора, по почте письмом с описью вложения и уведомлением о вручении либо путем передачи через курьера уполномоченному лицу другой Стороны, а также с использованием электронных каналов связи путем направления информации/документа в электронном виде с адресов и по адресам электронной почты уполномоченных лиц, представленных в Приложении №5 к Договору. Информация/документы, направляемые по адресам электронной почты, имеют полную юридическую силу и могут быть использованы в суде в качестве доказательств. Банк вправе направлять уведомления Партнеру по Договору с использованием СББОЛ, в том числе, с использованием сервиса «E-</w:t>
      </w:r>
      <w:proofErr w:type="spellStart"/>
      <w:r w:rsidRPr="00FA3150">
        <w:rPr>
          <w:bCs/>
        </w:rPr>
        <w:t>invoicing</w:t>
      </w:r>
      <w:proofErr w:type="spellEnd"/>
      <w:r w:rsidRPr="00FA3150">
        <w:rPr>
          <w:bCs/>
        </w:rPr>
        <w:t xml:space="preserve"> </w:t>
      </w:r>
      <w:r w:rsidRPr="00FA3150">
        <w:rPr>
          <w:bCs/>
        </w:rPr>
        <w:lastRenderedPageBreak/>
        <w:t>Документооборот». Уведомления, направленные Банком через СББОЛ, считаются полученными Партнером на следующий день после направления.</w:t>
      </w:r>
    </w:p>
    <w:p w14:paraId="08955704" w14:textId="77777777" w:rsidR="00B8433A" w:rsidRPr="00D62459" w:rsidRDefault="00B8433A" w:rsidP="00B8433A">
      <w:pPr>
        <w:pStyle w:val="a3"/>
        <w:numPr>
          <w:ilvl w:val="1"/>
          <w:numId w:val="5"/>
        </w:numPr>
        <w:spacing w:after="240" w:line="276" w:lineRule="auto"/>
        <w:rPr>
          <w:b/>
          <w:bCs/>
        </w:rPr>
      </w:pPr>
      <w:r w:rsidRPr="00D62459">
        <w:rPr>
          <w:bCs/>
        </w:rPr>
        <w:t>Об изменении адресов или других реквизитов Стороны обязуются письменно уведомить друг друга за 15 (пятнадцать) календарных дней до даты начала применения измененных адресов или других реквизитов.</w:t>
      </w:r>
    </w:p>
    <w:p w14:paraId="6437F21E" w14:textId="77777777" w:rsidR="00B8433A" w:rsidRPr="00D62459" w:rsidRDefault="00B8433A" w:rsidP="00B8433A">
      <w:pPr>
        <w:pStyle w:val="a3"/>
        <w:numPr>
          <w:ilvl w:val="1"/>
          <w:numId w:val="5"/>
        </w:numPr>
        <w:spacing w:after="240" w:line="276" w:lineRule="auto"/>
        <w:rPr>
          <w:b/>
          <w:bCs/>
        </w:rPr>
      </w:pPr>
      <w:r w:rsidRPr="00D62459">
        <w:rPr>
          <w:bCs/>
        </w:rPr>
        <w:t>Ни одна из Сторон не вправе передавать третьим лицам свои права и обязанности по Договору.</w:t>
      </w:r>
    </w:p>
    <w:p w14:paraId="5150558B" w14:textId="77777777" w:rsidR="00B8433A" w:rsidRPr="00D62459" w:rsidRDefault="00B8433A" w:rsidP="00B8433A">
      <w:pPr>
        <w:pStyle w:val="a3"/>
        <w:numPr>
          <w:ilvl w:val="1"/>
          <w:numId w:val="5"/>
        </w:numPr>
        <w:spacing w:after="240" w:line="276" w:lineRule="auto"/>
        <w:rPr>
          <w:b/>
          <w:bCs/>
        </w:rPr>
      </w:pPr>
      <w:r w:rsidRPr="00D62459">
        <w:rPr>
          <w:bCs/>
        </w:rPr>
        <w:t>Споры в связи с Договором подлежат урегулированию в досудебном порядке путем предъявления письменных претензий. Срок рассмотрения письменных претензий составляет 30 (тридцать) календарных дней со дня их получения. Разногласия, не урегулированные Сторонами путем переговоров, разрешаются в соответствии с законодательством Российской Федерации.</w:t>
      </w:r>
    </w:p>
    <w:p w14:paraId="4D564260" w14:textId="77777777" w:rsidR="00954AB3" w:rsidRPr="003D57C6" w:rsidRDefault="00954AB3" w:rsidP="00954AB3">
      <w:pPr>
        <w:pStyle w:val="a3"/>
        <w:numPr>
          <w:ilvl w:val="1"/>
          <w:numId w:val="5"/>
        </w:numPr>
        <w:spacing w:after="240" w:line="276" w:lineRule="auto"/>
        <w:rPr>
          <w:bCs/>
        </w:rPr>
      </w:pPr>
      <w:r w:rsidRPr="00F03C11">
        <w:rPr>
          <w:bCs/>
        </w:rPr>
        <w:t>[</w:t>
      </w:r>
      <w:r w:rsidRPr="003D57C6">
        <w:rPr>
          <w:bCs/>
        </w:rPr>
        <w:t>Договор составлен</w:t>
      </w:r>
      <w:r w:rsidRPr="00D62459">
        <w:rPr>
          <w:bCs/>
        </w:rPr>
        <w:t xml:space="preserve"> в двух экземплярах, имеющих одинаковую юридическую силу, по одному для каждой из Сторон.</w:t>
      </w:r>
      <w:r w:rsidRPr="00F03C11">
        <w:rPr>
          <w:bCs/>
        </w:rPr>
        <w:t>] / [</w:t>
      </w:r>
      <w:r w:rsidRPr="003D57C6">
        <w:rPr>
          <w:bCs/>
        </w:rPr>
        <w:t>Подписание настоящего Договора в виде электронного документа усиленными квалифицированными электронными подписями уполномоченных представителей Сторон с использованием автоматизированной системы «СФЕРА Курьер» или сервиса «E-</w:t>
      </w:r>
      <w:proofErr w:type="spellStart"/>
      <w:r w:rsidRPr="003D57C6">
        <w:rPr>
          <w:bCs/>
        </w:rPr>
        <w:t>invoicing</w:t>
      </w:r>
      <w:proofErr w:type="spellEnd"/>
      <w:r w:rsidRPr="003D57C6">
        <w:rPr>
          <w:bCs/>
        </w:rPr>
        <w:t xml:space="preserve"> Документооборот» СББОЛ осуществляется последовательно после получения Договора в виде электронного документа от одной из Сторон.</w:t>
      </w:r>
    </w:p>
    <w:p w14:paraId="013D2BB4" w14:textId="2F578251" w:rsidR="00954AB3" w:rsidRPr="003D57C6" w:rsidRDefault="00954AB3" w:rsidP="00954AB3">
      <w:pPr>
        <w:pStyle w:val="a3"/>
        <w:spacing w:after="240" w:line="276" w:lineRule="auto"/>
        <w:ind w:left="1287"/>
        <w:rPr>
          <w:bCs/>
        </w:rPr>
      </w:pPr>
      <w:r w:rsidRPr="003D57C6">
        <w:rPr>
          <w:bCs/>
        </w:rPr>
        <w:t>После последовательного подписания Договора в виде электронного документа обеими Сторонами датой его подписания является дата подписания усиленной квалифицированной электронной подписью уполномоченного представителя Стороны (завершившей электронный документооборот), результат проверки которой отражен в протоколе передачи документов в электронном виде.</w:t>
      </w:r>
      <w:r w:rsidRPr="00752F7B">
        <w:rPr>
          <w:bCs/>
        </w:rPr>
        <w:t xml:space="preserve"> </w:t>
      </w:r>
      <w:r w:rsidRPr="00F03C11">
        <w:rPr>
          <w:bCs/>
        </w:rPr>
        <w:t>]</w:t>
      </w:r>
      <w:r>
        <w:rPr>
          <w:rStyle w:val="af"/>
          <w:bCs/>
        </w:rPr>
        <w:footnoteReference w:id="6"/>
      </w:r>
      <w:r w:rsidR="00F31032">
        <w:rPr>
          <w:bCs/>
        </w:rPr>
        <w:t>.</w:t>
      </w:r>
    </w:p>
    <w:p w14:paraId="3A7BD430" w14:textId="77777777" w:rsidR="00B8433A" w:rsidRPr="00D62459" w:rsidRDefault="00B8433A" w:rsidP="00B8433A">
      <w:pPr>
        <w:pStyle w:val="a3"/>
        <w:numPr>
          <w:ilvl w:val="1"/>
          <w:numId w:val="5"/>
        </w:numPr>
        <w:spacing w:after="240" w:line="276" w:lineRule="auto"/>
        <w:rPr>
          <w:b/>
          <w:bCs/>
        </w:rPr>
      </w:pPr>
      <w:r w:rsidRPr="00D62459">
        <w:rPr>
          <w:bCs/>
        </w:rPr>
        <w:t>Во избежание сомнений, все иные устные/письменные договоренности Сторон в отношении Сервиса с момента подписания настоящего Договора утрачивают силу.</w:t>
      </w:r>
    </w:p>
    <w:p w14:paraId="3B87FF9E" w14:textId="77777777" w:rsidR="00B8433A" w:rsidRDefault="00B8433A" w:rsidP="00F31032">
      <w:pPr>
        <w:pStyle w:val="a3"/>
        <w:numPr>
          <w:ilvl w:val="1"/>
          <w:numId w:val="5"/>
        </w:numPr>
        <w:autoSpaceDE/>
        <w:autoSpaceDN/>
        <w:spacing w:after="200" w:line="276" w:lineRule="auto"/>
        <w:rPr>
          <w:bCs/>
        </w:rPr>
      </w:pPr>
      <w:r w:rsidRPr="00D62459">
        <w:rPr>
          <w:bCs/>
        </w:rPr>
        <w:t>Во всем ином, что не предусмотрено настоящим Договором, Стороны руководствуются действующим законодательством Российской Федерации.</w:t>
      </w:r>
    </w:p>
    <w:p w14:paraId="6B66237E" w14:textId="7A4BE73A" w:rsidR="00B8433A" w:rsidRPr="0064503F" w:rsidRDefault="00F31032" w:rsidP="00F31032">
      <w:pPr>
        <w:pStyle w:val="a3"/>
        <w:numPr>
          <w:ilvl w:val="1"/>
          <w:numId w:val="5"/>
        </w:numPr>
        <w:autoSpaceDE/>
        <w:autoSpaceDN/>
        <w:spacing w:after="200" w:line="276" w:lineRule="auto"/>
        <w:rPr>
          <w:bCs/>
        </w:rPr>
      </w:pPr>
      <w:r w:rsidRPr="0064503F">
        <w:rPr>
          <w:bCs/>
        </w:rPr>
        <w:t xml:space="preserve">В ходе исполнения Договора </w:t>
      </w:r>
      <w:r w:rsidR="00F74CC7">
        <w:rPr>
          <w:bCs/>
        </w:rPr>
        <w:t xml:space="preserve">Партнеру </w:t>
      </w:r>
      <w:r w:rsidRPr="0064503F">
        <w:rPr>
          <w:bCs/>
        </w:rPr>
        <w:t xml:space="preserve">запрещается подключение любого </w:t>
      </w:r>
      <w:r w:rsidR="00F74CC7">
        <w:rPr>
          <w:bCs/>
        </w:rPr>
        <w:t>о</w:t>
      </w:r>
      <w:r w:rsidR="00F74CC7" w:rsidRPr="0064503F">
        <w:rPr>
          <w:bCs/>
        </w:rPr>
        <w:t xml:space="preserve">борудования </w:t>
      </w:r>
      <w:r w:rsidRPr="0064503F">
        <w:rPr>
          <w:bCs/>
        </w:rPr>
        <w:t>Партнера к ИТ-инфраструктуре Банка, а также допуск работников Партнера к работе в автоматизированных системах Банка. В каждом случае нарушения требований, указанных в настоящем пункте,</w:t>
      </w:r>
      <w:r w:rsidR="0047027D" w:rsidRPr="0064503F">
        <w:rPr>
          <w:bCs/>
        </w:rPr>
        <w:t xml:space="preserve"> </w:t>
      </w:r>
      <w:r w:rsidRPr="0064503F">
        <w:rPr>
          <w:bCs/>
        </w:rPr>
        <w:t>а также</w:t>
      </w:r>
      <w:r w:rsidR="0047027D" w:rsidRPr="0064503F">
        <w:rPr>
          <w:bCs/>
        </w:rPr>
        <w:t xml:space="preserve"> </w:t>
      </w:r>
      <w:r w:rsidRPr="0064503F">
        <w:rPr>
          <w:bCs/>
        </w:rPr>
        <w:t xml:space="preserve">в каждом случае возникновения Значимого инцидента </w:t>
      </w:r>
      <w:r w:rsidR="001D2569" w:rsidRPr="0064503F">
        <w:rPr>
          <w:bCs/>
        </w:rPr>
        <w:t>кибербезопасности</w:t>
      </w:r>
      <w:r w:rsidRPr="0064503F">
        <w:rPr>
          <w:bCs/>
        </w:rPr>
        <w:t xml:space="preserve"> на стороне Партнера, Партнер обязан</w:t>
      </w:r>
      <w:r w:rsidR="0047027D" w:rsidRPr="0064503F">
        <w:rPr>
          <w:bCs/>
        </w:rPr>
        <w:t xml:space="preserve"> </w:t>
      </w:r>
      <w:r w:rsidRPr="0064503F">
        <w:rPr>
          <w:bCs/>
        </w:rPr>
        <w:t>полностью возместить Банку причиненные ему убытки.</w:t>
      </w:r>
    </w:p>
    <w:p w14:paraId="486C8379" w14:textId="07866ADF" w:rsidR="00B8433A" w:rsidRPr="00D62459" w:rsidRDefault="00B8433A" w:rsidP="00B8433A">
      <w:pPr>
        <w:pStyle w:val="a3"/>
        <w:numPr>
          <w:ilvl w:val="1"/>
          <w:numId w:val="5"/>
        </w:numPr>
        <w:autoSpaceDE/>
        <w:autoSpaceDN/>
        <w:spacing w:after="200" w:line="276" w:lineRule="auto"/>
        <w:rPr>
          <w:bCs/>
        </w:rPr>
      </w:pPr>
      <w:r w:rsidRPr="00D62459">
        <w:rPr>
          <w:bCs/>
        </w:rPr>
        <w:t>К настоящему Договору прилагаются и являются его неотъемлемой частью:</w:t>
      </w:r>
    </w:p>
    <w:p w14:paraId="05FC859D" w14:textId="77777777" w:rsidR="00B8433A" w:rsidRPr="00D62459" w:rsidRDefault="00B8433A" w:rsidP="00B8433A">
      <w:pPr>
        <w:pStyle w:val="a3"/>
        <w:numPr>
          <w:ilvl w:val="2"/>
          <w:numId w:val="5"/>
        </w:numPr>
        <w:autoSpaceDE/>
        <w:autoSpaceDN/>
        <w:spacing w:after="200" w:line="276" w:lineRule="auto"/>
        <w:rPr>
          <w:bCs/>
        </w:rPr>
      </w:pPr>
      <w:r w:rsidRPr="00D62459">
        <w:rPr>
          <w:bCs/>
        </w:rPr>
        <w:t xml:space="preserve">Приложение №1 – </w:t>
      </w:r>
      <w:r w:rsidRPr="00D62459">
        <w:rPr>
          <w:b/>
          <w:bCs/>
        </w:rPr>
        <w:t>«Перечень передаваемых</w:t>
      </w:r>
      <w:r>
        <w:rPr>
          <w:b/>
          <w:bCs/>
        </w:rPr>
        <w:t xml:space="preserve"> Банком Партнеру</w:t>
      </w:r>
      <w:r w:rsidRPr="00D62459">
        <w:rPr>
          <w:b/>
          <w:bCs/>
        </w:rPr>
        <w:t xml:space="preserve"> Персональных данных и цели передачи Персональных данных»;</w:t>
      </w:r>
    </w:p>
    <w:p w14:paraId="439E848B" w14:textId="77777777" w:rsidR="00B8433A" w:rsidRPr="00D62459" w:rsidRDefault="00B8433A" w:rsidP="00B8433A">
      <w:pPr>
        <w:pStyle w:val="a3"/>
        <w:numPr>
          <w:ilvl w:val="2"/>
          <w:numId w:val="5"/>
        </w:numPr>
        <w:autoSpaceDE/>
        <w:autoSpaceDN/>
        <w:spacing w:after="200" w:line="276" w:lineRule="auto"/>
        <w:rPr>
          <w:bCs/>
        </w:rPr>
      </w:pPr>
      <w:r w:rsidRPr="00D62459">
        <w:rPr>
          <w:bCs/>
        </w:rPr>
        <w:t xml:space="preserve">Приложение № 2 – </w:t>
      </w:r>
      <w:r w:rsidRPr="00D62459">
        <w:rPr>
          <w:b/>
          <w:bCs/>
        </w:rPr>
        <w:t>«Порядок взаимодействия Сторон в целях урегулирования претензий Пользователей»;</w:t>
      </w:r>
    </w:p>
    <w:p w14:paraId="334F9E4A" w14:textId="77777777" w:rsidR="00B8433A" w:rsidRPr="00D62459" w:rsidRDefault="00B8433A" w:rsidP="00B8433A">
      <w:pPr>
        <w:pStyle w:val="a3"/>
        <w:numPr>
          <w:ilvl w:val="2"/>
          <w:numId w:val="5"/>
        </w:numPr>
        <w:autoSpaceDE/>
        <w:autoSpaceDN/>
        <w:spacing w:after="200" w:line="276" w:lineRule="auto"/>
        <w:rPr>
          <w:bCs/>
        </w:rPr>
      </w:pPr>
      <w:r w:rsidRPr="00D62459">
        <w:rPr>
          <w:bCs/>
        </w:rPr>
        <w:t xml:space="preserve">Приложение № 3 – </w:t>
      </w:r>
      <w:r w:rsidRPr="00D62459">
        <w:rPr>
          <w:b/>
          <w:bCs/>
        </w:rPr>
        <w:t xml:space="preserve">«Порядок </w:t>
      </w:r>
      <w:r w:rsidRPr="00D62459">
        <w:rPr>
          <w:b/>
        </w:rPr>
        <w:t>взаимодействия Сторон в целях выявления и устранения технических сбоев»;</w:t>
      </w:r>
    </w:p>
    <w:p w14:paraId="107855E7" w14:textId="0C8BE5E2" w:rsidR="00B8433A" w:rsidRPr="00D62459" w:rsidRDefault="00B8433A" w:rsidP="00B8433A">
      <w:pPr>
        <w:pStyle w:val="a3"/>
        <w:numPr>
          <w:ilvl w:val="2"/>
          <w:numId w:val="5"/>
        </w:numPr>
        <w:autoSpaceDE/>
        <w:autoSpaceDN/>
        <w:spacing w:after="200" w:line="276" w:lineRule="auto"/>
        <w:rPr>
          <w:bCs/>
        </w:rPr>
      </w:pPr>
      <w:r w:rsidRPr="00D62459">
        <w:rPr>
          <w:bCs/>
        </w:rPr>
        <w:t xml:space="preserve">Приложение № 4 – </w:t>
      </w:r>
      <w:r w:rsidRPr="00D62459">
        <w:rPr>
          <w:b/>
          <w:bCs/>
        </w:rPr>
        <w:t>«</w:t>
      </w:r>
      <w:r w:rsidR="00D45C83">
        <w:rPr>
          <w:b/>
          <w:bCs/>
        </w:rPr>
        <w:t>Порядок согласования использования и размещения товарных знаков</w:t>
      </w:r>
      <w:r w:rsidR="00F11AFA">
        <w:rPr>
          <w:b/>
          <w:bCs/>
        </w:rPr>
        <w:t xml:space="preserve"> и логотипов</w:t>
      </w:r>
      <w:r w:rsidR="00D45C83">
        <w:rPr>
          <w:b/>
          <w:bCs/>
        </w:rPr>
        <w:t>»</w:t>
      </w:r>
      <w:r w:rsidR="00A96963">
        <w:rPr>
          <w:b/>
          <w:bCs/>
        </w:rPr>
        <w:t>;</w:t>
      </w:r>
    </w:p>
    <w:p w14:paraId="0ED8691D" w14:textId="13FABA87" w:rsidR="00DD2B1B" w:rsidRPr="000663E1" w:rsidRDefault="00B8433A" w:rsidP="000663E1">
      <w:pPr>
        <w:pStyle w:val="a3"/>
        <w:numPr>
          <w:ilvl w:val="2"/>
          <w:numId w:val="5"/>
        </w:numPr>
        <w:autoSpaceDE/>
        <w:autoSpaceDN/>
        <w:spacing w:after="200" w:line="276" w:lineRule="auto"/>
        <w:rPr>
          <w:bCs/>
        </w:rPr>
      </w:pPr>
      <w:r w:rsidRPr="00D62459">
        <w:rPr>
          <w:bCs/>
        </w:rPr>
        <w:lastRenderedPageBreak/>
        <w:t xml:space="preserve">Приложение № 5 – </w:t>
      </w:r>
      <w:r w:rsidRPr="00D62459">
        <w:rPr>
          <w:b/>
          <w:bCs/>
        </w:rPr>
        <w:t>«Уполномоченные лица»</w:t>
      </w:r>
      <w:r w:rsidR="00DD2B1B">
        <w:rPr>
          <w:b/>
          <w:bCs/>
        </w:rPr>
        <w:t>.</w:t>
      </w:r>
    </w:p>
    <w:p w14:paraId="14D27B0D" w14:textId="77777777" w:rsidR="000663E1" w:rsidRPr="000663E1" w:rsidRDefault="000663E1" w:rsidP="000663E1">
      <w:pPr>
        <w:pStyle w:val="a3"/>
        <w:autoSpaceDE/>
        <w:autoSpaceDN/>
        <w:spacing w:after="200" w:line="276" w:lineRule="auto"/>
        <w:ind w:left="2007"/>
        <w:rPr>
          <w:bCs/>
        </w:rPr>
      </w:pPr>
    </w:p>
    <w:p w14:paraId="6413303A" w14:textId="648578AC" w:rsidR="00CE7F2C" w:rsidRDefault="006D3E41" w:rsidP="00A96963">
      <w:pPr>
        <w:pStyle w:val="a3"/>
        <w:numPr>
          <w:ilvl w:val="0"/>
          <w:numId w:val="5"/>
        </w:numPr>
        <w:spacing w:after="240" w:line="276" w:lineRule="auto"/>
        <w:rPr>
          <w:b/>
          <w:bCs/>
        </w:rPr>
      </w:pPr>
      <w:r>
        <w:rPr>
          <w:b/>
          <w:bCs/>
        </w:rPr>
        <w:t>АДР</w:t>
      </w:r>
      <w:r w:rsidR="00B8433A" w:rsidRPr="00E752A6">
        <w:rPr>
          <w:b/>
          <w:bCs/>
        </w:rPr>
        <w:t>ЕСА И РЕКВИЗИТЫ СТОРОН</w:t>
      </w:r>
    </w:p>
    <w:tbl>
      <w:tblPr>
        <w:tblStyle w:val="af8"/>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12491" w14:paraId="3A3BDB30" w14:textId="77777777" w:rsidTr="00312491">
        <w:tc>
          <w:tcPr>
            <w:tcW w:w="4956" w:type="dxa"/>
          </w:tcPr>
          <w:p w14:paraId="40C70E30" w14:textId="77777777" w:rsidR="00312491" w:rsidRDefault="00312491" w:rsidP="00312491">
            <w:pPr>
              <w:spacing w:after="0"/>
              <w:ind w:left="567" w:right="-154"/>
              <w:rPr>
                <w:b/>
                <w:bCs/>
              </w:rPr>
            </w:pPr>
            <w:r w:rsidRPr="00970676">
              <w:rPr>
                <w:b/>
                <w:bCs/>
              </w:rPr>
              <w:t>БАНК:</w:t>
            </w:r>
          </w:p>
          <w:p w14:paraId="2F781E48" w14:textId="77777777" w:rsidR="00312491" w:rsidRPr="00970676" w:rsidRDefault="00312491" w:rsidP="00312491">
            <w:pPr>
              <w:spacing w:after="0"/>
              <w:ind w:left="567" w:right="-154"/>
            </w:pPr>
          </w:p>
          <w:p w14:paraId="2E2E77A4" w14:textId="77777777" w:rsidR="00312491" w:rsidRPr="00D45C83" w:rsidRDefault="00312491" w:rsidP="00312491">
            <w:pPr>
              <w:spacing w:after="0"/>
              <w:ind w:right="-154"/>
              <w:rPr>
                <w:bCs/>
                <w:sz w:val="24"/>
                <w:szCs w:val="24"/>
              </w:rPr>
            </w:pPr>
            <w:r w:rsidRPr="00D45C83">
              <w:rPr>
                <w:bCs/>
                <w:sz w:val="24"/>
                <w:szCs w:val="24"/>
              </w:rPr>
              <w:t xml:space="preserve">Наименование юридического лица: </w:t>
            </w:r>
            <w:r w:rsidRPr="00D45C83">
              <w:rPr>
                <w:bCs/>
                <w:sz w:val="24"/>
                <w:szCs w:val="24"/>
              </w:rPr>
              <w:br/>
              <w:t xml:space="preserve">ПАО Сбербанк </w:t>
            </w:r>
          </w:p>
          <w:p w14:paraId="47B08CFE" w14:textId="77777777" w:rsidR="00312491" w:rsidRPr="00D45C83" w:rsidRDefault="00312491" w:rsidP="00312491">
            <w:pPr>
              <w:spacing w:after="0"/>
              <w:ind w:right="-154"/>
              <w:rPr>
                <w:bCs/>
                <w:sz w:val="24"/>
                <w:szCs w:val="24"/>
              </w:rPr>
            </w:pPr>
            <w:r w:rsidRPr="00D45C83">
              <w:rPr>
                <w:bCs/>
                <w:sz w:val="24"/>
                <w:szCs w:val="24"/>
              </w:rPr>
              <w:t>Юридический адрес: Москва, 117997, ул. Вавилова, д. 19</w:t>
            </w:r>
          </w:p>
          <w:p w14:paraId="5B1DD1E0" w14:textId="77777777" w:rsidR="00312491" w:rsidRPr="00D45C83" w:rsidRDefault="00312491" w:rsidP="00312491">
            <w:pPr>
              <w:spacing w:after="0"/>
              <w:ind w:right="-154"/>
              <w:rPr>
                <w:bCs/>
                <w:sz w:val="24"/>
                <w:szCs w:val="24"/>
              </w:rPr>
            </w:pPr>
            <w:r w:rsidRPr="00D45C83">
              <w:rPr>
                <w:bCs/>
                <w:sz w:val="24"/>
                <w:szCs w:val="24"/>
              </w:rPr>
              <w:t>Почтовый адрес: Москва, 117997, ул. Вавилова, д. 19</w:t>
            </w:r>
          </w:p>
          <w:p w14:paraId="220963E8" w14:textId="77777777" w:rsidR="00312491" w:rsidRPr="00D45C83" w:rsidRDefault="00312491" w:rsidP="00312491">
            <w:pPr>
              <w:spacing w:after="0"/>
              <w:ind w:right="-154"/>
              <w:rPr>
                <w:bCs/>
                <w:sz w:val="24"/>
                <w:szCs w:val="24"/>
              </w:rPr>
            </w:pPr>
            <w:r w:rsidRPr="00D45C83">
              <w:rPr>
                <w:bCs/>
                <w:sz w:val="24"/>
                <w:szCs w:val="24"/>
              </w:rPr>
              <w:t>К/счет: 30101810400000000225</w:t>
            </w:r>
          </w:p>
          <w:p w14:paraId="7BF5E275" w14:textId="75160591" w:rsidR="00312491" w:rsidRDefault="00312491" w:rsidP="00312491">
            <w:pPr>
              <w:spacing w:after="0"/>
              <w:ind w:right="-154"/>
              <w:rPr>
                <w:bCs/>
                <w:sz w:val="24"/>
                <w:szCs w:val="24"/>
              </w:rPr>
            </w:pPr>
            <w:r w:rsidRPr="00D45C83">
              <w:rPr>
                <w:bCs/>
                <w:sz w:val="24"/>
                <w:szCs w:val="24"/>
              </w:rPr>
              <w:t>БИК: 044525225</w:t>
            </w:r>
          </w:p>
          <w:p w14:paraId="7BEC56DF" w14:textId="6922ED48" w:rsidR="00312491" w:rsidRPr="00970676" w:rsidRDefault="00312491" w:rsidP="00312491">
            <w:pPr>
              <w:spacing w:after="0"/>
              <w:ind w:right="-154"/>
              <w:rPr>
                <w:b/>
                <w:bCs/>
              </w:rPr>
            </w:pPr>
            <w:r w:rsidRPr="00D45C83">
              <w:rPr>
                <w:bCs/>
                <w:sz w:val="24"/>
                <w:szCs w:val="24"/>
              </w:rPr>
              <w:t>ИНН: 7707083893</w:t>
            </w:r>
          </w:p>
        </w:tc>
        <w:tc>
          <w:tcPr>
            <w:tcW w:w="4956" w:type="dxa"/>
          </w:tcPr>
          <w:p w14:paraId="2E39E819" w14:textId="77777777" w:rsidR="00312491" w:rsidRDefault="00312491" w:rsidP="00312491">
            <w:pPr>
              <w:spacing w:after="240" w:line="276" w:lineRule="auto"/>
              <w:rPr>
                <w:b/>
                <w:bCs/>
              </w:rPr>
            </w:pPr>
            <w:r>
              <w:rPr>
                <w:b/>
                <w:bCs/>
              </w:rPr>
              <w:t>ПАРТНЕР:</w:t>
            </w:r>
          </w:p>
          <w:p w14:paraId="7E89D0F5" w14:textId="77777777" w:rsidR="00312491" w:rsidRPr="00970676" w:rsidRDefault="00312491" w:rsidP="00312491">
            <w:pPr>
              <w:spacing w:after="0"/>
              <w:ind w:right="-154"/>
            </w:pPr>
            <w:r w:rsidRPr="00970676">
              <w:t xml:space="preserve">Наименование юридического </w:t>
            </w:r>
            <w:proofErr w:type="gramStart"/>
            <w:r w:rsidRPr="00970676">
              <w:t>лица:_</w:t>
            </w:r>
            <w:proofErr w:type="gramEnd"/>
            <w:r w:rsidRPr="00970676">
              <w:t>________</w:t>
            </w:r>
          </w:p>
          <w:p w14:paraId="08224AF5" w14:textId="77777777" w:rsidR="00312491" w:rsidRPr="00970676" w:rsidRDefault="00312491" w:rsidP="00312491">
            <w:pPr>
              <w:spacing w:after="0"/>
              <w:ind w:right="-154"/>
            </w:pPr>
            <w:r w:rsidRPr="00970676">
              <w:t xml:space="preserve">Место </w:t>
            </w:r>
            <w:proofErr w:type="gramStart"/>
            <w:r w:rsidRPr="00970676">
              <w:t>нахождения:_</w:t>
            </w:r>
            <w:proofErr w:type="gramEnd"/>
            <w:r w:rsidRPr="00970676">
              <w:t>______________________</w:t>
            </w:r>
          </w:p>
          <w:p w14:paraId="26A24789" w14:textId="77777777" w:rsidR="00312491" w:rsidRPr="00970676" w:rsidRDefault="00312491" w:rsidP="00312491">
            <w:pPr>
              <w:spacing w:after="0"/>
              <w:ind w:right="-154"/>
            </w:pPr>
            <w:r w:rsidRPr="00970676">
              <w:t>Адрес: _________________________________</w:t>
            </w:r>
          </w:p>
          <w:p w14:paraId="3A9F24E4" w14:textId="77777777" w:rsidR="00312491" w:rsidRPr="00970676" w:rsidRDefault="00312491" w:rsidP="00312491">
            <w:pPr>
              <w:spacing w:after="0"/>
              <w:ind w:right="-154"/>
            </w:pPr>
            <w:r w:rsidRPr="00970676">
              <w:t>Фактический адрес: ______________________</w:t>
            </w:r>
          </w:p>
          <w:p w14:paraId="06571BAB" w14:textId="77777777" w:rsidR="00312491" w:rsidRPr="00970676" w:rsidRDefault="00312491" w:rsidP="00312491">
            <w:pPr>
              <w:spacing w:after="0"/>
              <w:ind w:right="-154"/>
            </w:pPr>
            <w:r w:rsidRPr="00970676">
              <w:t>Р/счет__________________________________</w:t>
            </w:r>
          </w:p>
          <w:p w14:paraId="56CD249E" w14:textId="77777777" w:rsidR="00312491" w:rsidRPr="00970676" w:rsidRDefault="00312491" w:rsidP="00312491">
            <w:pPr>
              <w:spacing w:after="0"/>
              <w:ind w:right="-154"/>
            </w:pPr>
            <w:r w:rsidRPr="00970676">
              <w:t>К/счет__________________________________</w:t>
            </w:r>
          </w:p>
          <w:p w14:paraId="1702B5C4" w14:textId="77777777" w:rsidR="00312491" w:rsidRPr="00970676" w:rsidRDefault="00312491" w:rsidP="00312491">
            <w:pPr>
              <w:spacing w:after="0"/>
              <w:ind w:right="-154"/>
            </w:pPr>
            <w:r w:rsidRPr="00970676">
              <w:t>БИК______________________________</w:t>
            </w:r>
          </w:p>
          <w:p w14:paraId="5E03D70D" w14:textId="77777777" w:rsidR="00312491" w:rsidRPr="00970676" w:rsidRDefault="00312491" w:rsidP="00312491">
            <w:pPr>
              <w:spacing w:after="0"/>
              <w:ind w:right="-154"/>
            </w:pPr>
            <w:r w:rsidRPr="00970676">
              <w:t>ИНН______________________________</w:t>
            </w:r>
          </w:p>
          <w:p w14:paraId="545DE610" w14:textId="77777777" w:rsidR="00312491" w:rsidRPr="00970676" w:rsidRDefault="00312491" w:rsidP="00312491">
            <w:pPr>
              <w:spacing w:after="0"/>
              <w:ind w:right="-154"/>
            </w:pPr>
            <w:r w:rsidRPr="00970676">
              <w:t>КПП______________________________</w:t>
            </w:r>
          </w:p>
          <w:p w14:paraId="314FD392" w14:textId="77777777" w:rsidR="00312491" w:rsidRPr="00970676" w:rsidRDefault="00312491" w:rsidP="00312491">
            <w:pPr>
              <w:spacing w:after="0"/>
              <w:ind w:right="-154"/>
            </w:pPr>
            <w:r w:rsidRPr="00970676">
              <w:t xml:space="preserve">Телефон: ___________________________                             </w:t>
            </w:r>
          </w:p>
          <w:p w14:paraId="5D1A1D80" w14:textId="4DEAABDD" w:rsidR="009663C2" w:rsidRDefault="009663C2" w:rsidP="00312491">
            <w:pPr>
              <w:spacing w:after="0"/>
              <w:ind w:right="-154"/>
            </w:pPr>
          </w:p>
          <w:p w14:paraId="3ED01A7F" w14:textId="5095527A" w:rsidR="009663C2" w:rsidRDefault="009663C2" w:rsidP="00312491">
            <w:pPr>
              <w:spacing w:after="0"/>
              <w:ind w:right="-154"/>
            </w:pPr>
          </w:p>
          <w:p w14:paraId="0B89F215" w14:textId="77777777" w:rsidR="009663C2" w:rsidRDefault="009663C2" w:rsidP="00312491">
            <w:pPr>
              <w:spacing w:after="0"/>
              <w:ind w:right="-154"/>
            </w:pPr>
          </w:p>
          <w:p w14:paraId="7E9877E0" w14:textId="21C2ABD1" w:rsidR="00312491" w:rsidRDefault="00312491" w:rsidP="00312491">
            <w:pPr>
              <w:spacing w:after="240" w:line="276" w:lineRule="auto"/>
              <w:rPr>
                <w:b/>
                <w:bCs/>
              </w:rPr>
            </w:pPr>
            <w:r w:rsidRPr="00970676">
              <w:t xml:space="preserve"> </w:t>
            </w:r>
          </w:p>
        </w:tc>
      </w:tr>
      <w:tr w:rsidR="00312491" w14:paraId="66CC7BB0" w14:textId="77777777" w:rsidTr="00312491">
        <w:tc>
          <w:tcPr>
            <w:tcW w:w="4956" w:type="dxa"/>
          </w:tcPr>
          <w:p w14:paraId="3EC2DA60" w14:textId="77777777" w:rsidR="00312491" w:rsidRPr="0082135D" w:rsidRDefault="00312491" w:rsidP="00312491">
            <w:pPr>
              <w:ind w:right="-154"/>
              <w:rPr>
                <w:b/>
                <w:bCs/>
                <w:sz w:val="24"/>
                <w:szCs w:val="24"/>
              </w:rPr>
            </w:pPr>
            <w:r w:rsidRPr="00D45C83">
              <w:rPr>
                <w:b/>
                <w:bCs/>
                <w:sz w:val="24"/>
                <w:szCs w:val="24"/>
              </w:rPr>
              <w:t>Банк</w:t>
            </w:r>
          </w:p>
          <w:p w14:paraId="4E0BB4FA" w14:textId="77777777" w:rsidR="004070CA" w:rsidRDefault="004070CA" w:rsidP="004070CA">
            <w:pPr>
              <w:rPr>
                <w:bCs/>
                <w:sz w:val="24"/>
                <w:szCs w:val="24"/>
              </w:rPr>
            </w:pPr>
            <w:r>
              <w:rPr>
                <w:bCs/>
                <w:sz w:val="24"/>
                <w:szCs w:val="24"/>
              </w:rPr>
              <w:t xml:space="preserve">Директор </w:t>
            </w:r>
          </w:p>
          <w:p w14:paraId="322AA9A5" w14:textId="47E72C10" w:rsidR="004070CA" w:rsidRPr="005B5297" w:rsidRDefault="004070CA" w:rsidP="004070CA">
            <w:pPr>
              <w:rPr>
                <w:bCs/>
                <w:sz w:val="24"/>
                <w:szCs w:val="24"/>
              </w:rPr>
            </w:pPr>
            <w:r>
              <w:rPr>
                <w:bCs/>
                <w:sz w:val="24"/>
                <w:szCs w:val="24"/>
              </w:rPr>
              <w:t>Дивизиона аутентификации клие</w:t>
            </w:r>
            <w:r w:rsidR="002E2C09">
              <w:rPr>
                <w:bCs/>
                <w:sz w:val="24"/>
                <w:szCs w:val="24"/>
              </w:rPr>
              <w:t>н</w:t>
            </w:r>
            <w:r>
              <w:rPr>
                <w:bCs/>
                <w:sz w:val="24"/>
                <w:szCs w:val="24"/>
              </w:rPr>
              <w:t>тов</w:t>
            </w:r>
          </w:p>
          <w:p w14:paraId="29BAFC14" w14:textId="77777777" w:rsidR="004070CA" w:rsidRPr="005B5297" w:rsidRDefault="004070CA" w:rsidP="004070CA">
            <w:pPr>
              <w:tabs>
                <w:tab w:val="left" w:pos="0"/>
              </w:tabs>
              <w:ind w:right="-154"/>
              <w:rPr>
                <w:bCs/>
                <w:sz w:val="24"/>
                <w:szCs w:val="24"/>
              </w:rPr>
            </w:pPr>
          </w:p>
          <w:p w14:paraId="4D0DD458" w14:textId="05655CA4" w:rsidR="00312491" w:rsidRPr="001C431D" w:rsidRDefault="004070CA" w:rsidP="004070CA">
            <w:pPr>
              <w:tabs>
                <w:tab w:val="left" w:pos="0"/>
              </w:tabs>
              <w:ind w:right="-154"/>
              <w:rPr>
                <w:bCs/>
                <w:sz w:val="24"/>
                <w:szCs w:val="24"/>
              </w:rPr>
            </w:pPr>
            <w:r w:rsidRPr="005B5297">
              <w:rPr>
                <w:bCs/>
                <w:sz w:val="24"/>
                <w:szCs w:val="24"/>
              </w:rPr>
              <w:t>_____________</w:t>
            </w:r>
            <w:proofErr w:type="gramStart"/>
            <w:r w:rsidRPr="005B5297">
              <w:rPr>
                <w:bCs/>
                <w:sz w:val="24"/>
                <w:szCs w:val="24"/>
              </w:rPr>
              <w:t>_(</w:t>
            </w:r>
            <w:proofErr w:type="spellStart"/>
            <w:proofErr w:type="gramEnd"/>
            <w:r>
              <w:rPr>
                <w:bCs/>
                <w:sz w:val="24"/>
                <w:szCs w:val="24"/>
              </w:rPr>
              <w:t>М.М.Хоружик</w:t>
            </w:r>
            <w:proofErr w:type="spellEnd"/>
            <w:r w:rsidRPr="005B5297">
              <w:rPr>
                <w:bCs/>
                <w:sz w:val="24"/>
                <w:szCs w:val="24"/>
              </w:rPr>
              <w:t>)</w:t>
            </w:r>
          </w:p>
          <w:p w14:paraId="477DC954" w14:textId="26982483" w:rsidR="00312491" w:rsidRPr="00970676" w:rsidRDefault="00312491" w:rsidP="00312491">
            <w:pPr>
              <w:spacing w:after="0"/>
              <w:ind w:left="567" w:right="-154"/>
              <w:rPr>
                <w:b/>
                <w:bCs/>
              </w:rPr>
            </w:pPr>
            <w:proofErr w:type="spellStart"/>
            <w:r w:rsidRPr="00A65017">
              <w:rPr>
                <w:bCs/>
              </w:rPr>
              <w:t>м.п</w:t>
            </w:r>
            <w:proofErr w:type="spellEnd"/>
            <w:r w:rsidRPr="00A65017">
              <w:rPr>
                <w:bCs/>
              </w:rPr>
              <w:t>.</w:t>
            </w:r>
          </w:p>
        </w:tc>
        <w:tc>
          <w:tcPr>
            <w:tcW w:w="4956" w:type="dxa"/>
          </w:tcPr>
          <w:p w14:paraId="07019D25" w14:textId="77777777" w:rsidR="009663C2" w:rsidRPr="009663C2" w:rsidRDefault="009663C2" w:rsidP="009663C2">
            <w:pPr>
              <w:spacing w:after="0"/>
              <w:ind w:right="-154"/>
              <w:rPr>
                <w:b/>
                <w:bCs/>
              </w:rPr>
            </w:pPr>
            <w:r w:rsidRPr="009663C2">
              <w:rPr>
                <w:b/>
                <w:bCs/>
              </w:rPr>
              <w:t>Партнер</w:t>
            </w:r>
          </w:p>
          <w:p w14:paraId="7AD88C8A" w14:textId="77777777" w:rsidR="009663C2" w:rsidRDefault="009663C2" w:rsidP="009663C2">
            <w:pPr>
              <w:spacing w:after="0"/>
              <w:ind w:right="-154"/>
            </w:pPr>
          </w:p>
          <w:p w14:paraId="3C276707" w14:textId="77777777" w:rsidR="009663C2" w:rsidRDefault="009663C2" w:rsidP="009663C2">
            <w:pPr>
              <w:spacing w:after="0"/>
              <w:ind w:right="-154"/>
            </w:pPr>
          </w:p>
          <w:p w14:paraId="2758B007" w14:textId="77777777" w:rsidR="009663C2" w:rsidRDefault="009663C2" w:rsidP="009663C2">
            <w:pPr>
              <w:spacing w:after="0"/>
              <w:ind w:right="-154"/>
            </w:pPr>
          </w:p>
          <w:p w14:paraId="2E039D98" w14:textId="77777777" w:rsidR="009663C2" w:rsidRDefault="009663C2" w:rsidP="009663C2">
            <w:pPr>
              <w:spacing w:after="0"/>
              <w:ind w:right="-154"/>
            </w:pPr>
          </w:p>
          <w:p w14:paraId="2D4D0E27" w14:textId="77777777" w:rsidR="009663C2" w:rsidRDefault="009663C2" w:rsidP="009663C2">
            <w:pPr>
              <w:spacing w:after="0"/>
              <w:ind w:right="-154"/>
            </w:pPr>
          </w:p>
          <w:p w14:paraId="1AE0CB84" w14:textId="77777777" w:rsidR="009663C2" w:rsidRDefault="009663C2" w:rsidP="009663C2">
            <w:pPr>
              <w:spacing w:after="0"/>
              <w:ind w:right="-154"/>
            </w:pPr>
          </w:p>
          <w:p w14:paraId="4446326A" w14:textId="58FCC3A5" w:rsidR="009663C2" w:rsidRPr="002E2C09" w:rsidRDefault="009663C2" w:rsidP="009663C2">
            <w:pPr>
              <w:spacing w:after="0"/>
              <w:ind w:right="-154"/>
              <w:rPr>
                <w:bCs/>
              </w:rPr>
            </w:pPr>
            <w:r w:rsidRPr="00970676">
              <w:t>___________________</w:t>
            </w:r>
            <w:proofErr w:type="gramStart"/>
            <w:r w:rsidRPr="00970676">
              <w:t>_(</w:t>
            </w:r>
            <w:proofErr w:type="gramEnd"/>
            <w:r w:rsidRPr="00970676">
              <w:t xml:space="preserve">__________________) </w:t>
            </w:r>
            <w:r w:rsidRPr="00970676">
              <w:tab/>
            </w:r>
            <w:r w:rsidRPr="00970676">
              <w:tab/>
            </w:r>
            <w:r w:rsidRPr="00970676">
              <w:tab/>
            </w:r>
            <w:r w:rsidRPr="00970676">
              <w:tab/>
            </w:r>
            <w:proofErr w:type="spellStart"/>
            <w:r w:rsidR="002E2C09" w:rsidRPr="002E2C09">
              <w:rPr>
                <w:bCs/>
              </w:rPr>
              <w:t>м.п</w:t>
            </w:r>
            <w:proofErr w:type="spellEnd"/>
            <w:r w:rsidR="002E2C09" w:rsidRPr="002E2C09">
              <w:rPr>
                <w:bCs/>
              </w:rPr>
              <w:t>.</w:t>
            </w:r>
          </w:p>
          <w:p w14:paraId="2EFACE63" w14:textId="5408DCE8" w:rsidR="00312491" w:rsidRDefault="009663C2" w:rsidP="009663C2">
            <w:pPr>
              <w:spacing w:after="240" w:line="276" w:lineRule="auto"/>
              <w:rPr>
                <w:b/>
                <w:bCs/>
              </w:rPr>
            </w:pPr>
            <w:r w:rsidRPr="00970676">
              <w:t>(</w:t>
            </w:r>
            <w:proofErr w:type="gramStart"/>
            <w:r w:rsidRPr="00970676">
              <w:t xml:space="preserve">подпись)   </w:t>
            </w:r>
            <w:proofErr w:type="gramEnd"/>
            <w:r w:rsidRPr="00970676">
              <w:t xml:space="preserve">               Ф.И.О.        </w:t>
            </w:r>
          </w:p>
        </w:tc>
      </w:tr>
    </w:tbl>
    <w:p w14:paraId="6F735B50" w14:textId="77777777" w:rsidR="00970676" w:rsidRPr="00970676" w:rsidRDefault="00970676" w:rsidP="00970676">
      <w:pPr>
        <w:spacing w:after="240" w:line="276" w:lineRule="auto"/>
        <w:rPr>
          <w:b/>
          <w:bCs/>
        </w:rPr>
      </w:pPr>
    </w:p>
    <w:p w14:paraId="26F3B51F" w14:textId="77777777" w:rsidR="00954AB3" w:rsidRDefault="00954AB3" w:rsidP="00954AB3">
      <w:pPr>
        <w:spacing w:after="0"/>
        <w:ind w:right="-154"/>
        <w:rPr>
          <w:b/>
        </w:rPr>
      </w:pPr>
    </w:p>
    <w:p w14:paraId="6BB3F7C5" w14:textId="42F75E91" w:rsidR="00B8433A" w:rsidRPr="00D62459" w:rsidRDefault="00B8433A" w:rsidP="00970676">
      <w:pPr>
        <w:pStyle w:val="8"/>
        <w:pageBreakBefore/>
        <w:ind w:right="-153"/>
      </w:pPr>
      <w:r w:rsidRPr="00D62459">
        <w:lastRenderedPageBreak/>
        <w:t>Приложение №1</w:t>
      </w:r>
    </w:p>
    <w:p w14:paraId="7C5F4136" w14:textId="59253E8B" w:rsidR="00B8433A" w:rsidRDefault="00B8433A" w:rsidP="00D45C83">
      <w:pPr>
        <w:spacing w:after="0"/>
        <w:ind w:left="1287" w:right="-154"/>
        <w:jc w:val="right"/>
        <w:rPr>
          <w:b/>
        </w:rPr>
      </w:pPr>
      <w:r w:rsidRPr="00D62459">
        <w:rPr>
          <w:b/>
        </w:rPr>
        <w:t>к Договору</w:t>
      </w:r>
      <w:r w:rsidR="00D45C83">
        <w:rPr>
          <w:b/>
        </w:rPr>
        <w:t xml:space="preserve"> </w:t>
      </w:r>
      <w:r w:rsidRPr="00D62459">
        <w:rPr>
          <w:b/>
        </w:rPr>
        <w:t>об информационно-технологическом взаимодействии</w:t>
      </w:r>
    </w:p>
    <w:p w14:paraId="04DD4400" w14:textId="1AC17A64" w:rsidR="00450043" w:rsidRPr="00450043" w:rsidRDefault="00450043" w:rsidP="00D45C83">
      <w:pPr>
        <w:spacing w:after="0"/>
        <w:ind w:left="1287" w:right="-154"/>
        <w:jc w:val="right"/>
        <w:rPr>
          <w:b/>
        </w:rPr>
      </w:pPr>
      <w:r w:rsidRPr="00450043">
        <w:rPr>
          <w:b/>
          <w:bCs/>
        </w:rPr>
        <w:t xml:space="preserve">для реализации сервиса Сбер </w:t>
      </w:r>
      <w:r w:rsidRPr="00450043">
        <w:rPr>
          <w:b/>
          <w:bCs/>
          <w:lang w:val="en-US"/>
        </w:rPr>
        <w:t>ID</w:t>
      </w:r>
    </w:p>
    <w:p w14:paraId="7A16B8CE" w14:textId="2CDBFA82" w:rsidR="007E601C" w:rsidRPr="00D45C83" w:rsidRDefault="007E601C" w:rsidP="007E601C">
      <w:pPr>
        <w:pStyle w:val="-2"/>
        <w:spacing w:before="0" w:after="0"/>
        <w:contextualSpacing w:val="0"/>
        <w:rPr>
          <w:bCs/>
        </w:rPr>
      </w:pPr>
      <w:r>
        <w:rPr>
          <w:bCs/>
        </w:rPr>
        <w:t xml:space="preserve">от ____ __________ </w:t>
      </w:r>
      <w:r w:rsidR="00A74421">
        <w:rPr>
          <w:bCs/>
        </w:rPr>
        <w:t>202_</w:t>
      </w:r>
      <w:r>
        <w:rPr>
          <w:bCs/>
        </w:rPr>
        <w:t xml:space="preserve"> </w:t>
      </w:r>
      <w:r w:rsidRPr="00D45C83">
        <w:rPr>
          <w:bCs/>
        </w:rPr>
        <w:t>г.</w:t>
      </w:r>
    </w:p>
    <w:p w14:paraId="54BCA8F3" w14:textId="77777777" w:rsidR="007E601C" w:rsidRPr="00D62459" w:rsidRDefault="007E601C" w:rsidP="007E601C">
      <w:pPr>
        <w:pStyle w:val="a3"/>
        <w:ind w:left="2832" w:right="-154"/>
        <w:rPr>
          <w:bCs/>
        </w:rPr>
      </w:pPr>
    </w:p>
    <w:p w14:paraId="6D55B3EB" w14:textId="4DE87B5C" w:rsidR="00B8433A" w:rsidRPr="00D62459" w:rsidRDefault="00B8433A" w:rsidP="00B8433A">
      <w:pPr>
        <w:spacing w:after="0"/>
        <w:ind w:left="1287" w:right="-154"/>
        <w:jc w:val="right"/>
        <w:rPr>
          <w:b/>
        </w:rPr>
      </w:pPr>
    </w:p>
    <w:p w14:paraId="0BE42F97" w14:textId="77777777" w:rsidR="00B8433A" w:rsidRPr="00D62459" w:rsidRDefault="00B8433A" w:rsidP="00B8433A">
      <w:pPr>
        <w:spacing w:after="0"/>
        <w:ind w:left="1287" w:right="-154"/>
        <w:jc w:val="right"/>
        <w:rPr>
          <w:bCs/>
        </w:rPr>
      </w:pPr>
    </w:p>
    <w:p w14:paraId="4C027904" w14:textId="77777777" w:rsidR="00B8433A" w:rsidRPr="00D62459" w:rsidRDefault="00B8433A" w:rsidP="00B8433A">
      <w:pPr>
        <w:spacing w:after="0"/>
        <w:ind w:right="-154"/>
        <w:jc w:val="center"/>
        <w:rPr>
          <w:b/>
          <w:bCs/>
        </w:rPr>
      </w:pPr>
      <w:r w:rsidRPr="00D62459">
        <w:rPr>
          <w:b/>
          <w:bCs/>
        </w:rPr>
        <w:t xml:space="preserve">Перечень передаваемых </w:t>
      </w:r>
      <w:r>
        <w:rPr>
          <w:b/>
          <w:bCs/>
        </w:rPr>
        <w:t xml:space="preserve">Банком Партнеру </w:t>
      </w:r>
      <w:r w:rsidRPr="00D62459">
        <w:rPr>
          <w:b/>
          <w:bCs/>
        </w:rPr>
        <w:t xml:space="preserve">Персональных данных, цели передачи Персональных данных </w:t>
      </w:r>
    </w:p>
    <w:p w14:paraId="15E95B08" w14:textId="0A9295E8" w:rsidR="00B8433A" w:rsidRDefault="00B8433A" w:rsidP="00B8433A">
      <w:pPr>
        <w:spacing w:after="0"/>
        <w:ind w:right="-154"/>
        <w:rPr>
          <w:b/>
          <w:bCs/>
        </w:rPr>
      </w:pPr>
    </w:p>
    <w:p w14:paraId="5FDA0BE2" w14:textId="68746D17" w:rsidR="001C0110" w:rsidRDefault="001C0110" w:rsidP="00B8433A">
      <w:pPr>
        <w:spacing w:after="0"/>
        <w:ind w:right="-154"/>
        <w:rPr>
          <w:b/>
          <w:bCs/>
        </w:rPr>
      </w:pPr>
    </w:p>
    <w:tbl>
      <w:tblPr>
        <w:tblStyle w:val="42"/>
        <w:tblpPr w:leftFromText="180" w:rightFromText="180" w:vertAnchor="text" w:horzAnchor="margin" w:tblpXSpec="center" w:tblpY="144"/>
        <w:tblW w:w="8996" w:type="dxa"/>
        <w:tblLook w:val="04A0" w:firstRow="1" w:lastRow="0" w:firstColumn="1" w:lastColumn="0" w:noHBand="0" w:noVBand="1"/>
      </w:tblPr>
      <w:tblGrid>
        <w:gridCol w:w="2972"/>
        <w:gridCol w:w="3402"/>
        <w:gridCol w:w="2622"/>
      </w:tblGrid>
      <w:tr w:rsidR="001C0110" w:rsidRPr="00D62459" w14:paraId="2C5DC5B5" w14:textId="77777777" w:rsidTr="00A96963">
        <w:trPr>
          <w:trHeight w:val="816"/>
        </w:trPr>
        <w:tc>
          <w:tcPr>
            <w:tcW w:w="2972" w:type="dxa"/>
          </w:tcPr>
          <w:p w14:paraId="26DC7D94" w14:textId="1C90CC93" w:rsidR="001C0110" w:rsidRPr="00D62459" w:rsidRDefault="001C0110" w:rsidP="00DC2BD6">
            <w:pPr>
              <w:jc w:val="center"/>
            </w:pPr>
            <w:r w:rsidRPr="00D62459">
              <w:t xml:space="preserve">Информационный ресурс Партнера (наименование и </w:t>
            </w:r>
            <w:r w:rsidRPr="00D62459">
              <w:rPr>
                <w:lang w:val="en-US"/>
              </w:rPr>
              <w:t>URL</w:t>
            </w:r>
            <w:r w:rsidRPr="00D62459">
              <w:t>)</w:t>
            </w:r>
            <w:r w:rsidR="00E5797F">
              <w:rPr>
                <w:rStyle w:val="af"/>
              </w:rPr>
              <w:footnoteReference w:id="7"/>
            </w:r>
          </w:p>
        </w:tc>
        <w:tc>
          <w:tcPr>
            <w:tcW w:w="3402" w:type="dxa"/>
          </w:tcPr>
          <w:p w14:paraId="73CA4CC9" w14:textId="77777777" w:rsidR="001C0110" w:rsidRPr="00D62459" w:rsidRDefault="001C0110" w:rsidP="00DC2BD6">
            <w:pPr>
              <w:jc w:val="center"/>
            </w:pPr>
            <w:r w:rsidRPr="00D62459">
              <w:t>Перечень передаваемых Персональных данных</w:t>
            </w:r>
          </w:p>
        </w:tc>
        <w:tc>
          <w:tcPr>
            <w:tcW w:w="2622" w:type="dxa"/>
          </w:tcPr>
          <w:p w14:paraId="32F0B9CD" w14:textId="77777777" w:rsidR="001C0110" w:rsidRPr="00D62459" w:rsidRDefault="001C0110" w:rsidP="00DC2BD6">
            <w:pPr>
              <w:jc w:val="center"/>
            </w:pPr>
            <w:r w:rsidRPr="00D62459">
              <w:t>Цели передачи Персональных данных</w:t>
            </w:r>
          </w:p>
          <w:p w14:paraId="5814ADD6" w14:textId="77777777" w:rsidR="001C0110" w:rsidRPr="00D62459" w:rsidRDefault="001C0110" w:rsidP="00DC2BD6">
            <w:pPr>
              <w:jc w:val="center"/>
            </w:pPr>
          </w:p>
        </w:tc>
      </w:tr>
      <w:tr w:rsidR="00CE7F2C" w:rsidRPr="00D62459" w14:paraId="4B865DF4" w14:textId="77777777" w:rsidTr="00A96963">
        <w:trPr>
          <w:trHeight w:val="1224"/>
        </w:trPr>
        <w:tc>
          <w:tcPr>
            <w:tcW w:w="2972" w:type="dxa"/>
            <w:vMerge w:val="restart"/>
          </w:tcPr>
          <w:p w14:paraId="247677DD" w14:textId="2E94A76B" w:rsidR="00CE7F2C" w:rsidRPr="00CE7F2C" w:rsidRDefault="00CE7F2C" w:rsidP="00DC2BD6">
            <w:r w:rsidRPr="00CE7F2C">
              <w:t xml:space="preserve"> </w:t>
            </w:r>
          </w:p>
        </w:tc>
        <w:tc>
          <w:tcPr>
            <w:tcW w:w="3402" w:type="dxa"/>
          </w:tcPr>
          <w:p w14:paraId="6FE11B38" w14:textId="6649BE43" w:rsidR="00CE7F2C" w:rsidRPr="00CE7F2C" w:rsidRDefault="00CE7F2C" w:rsidP="00DC2BD6"/>
        </w:tc>
        <w:tc>
          <w:tcPr>
            <w:tcW w:w="2622" w:type="dxa"/>
          </w:tcPr>
          <w:p w14:paraId="29DE2D8E" w14:textId="77777777" w:rsidR="00CE7F2C" w:rsidRPr="00D62459" w:rsidRDefault="00CE7F2C" w:rsidP="00DC2BD6">
            <w:r w:rsidRPr="003750A0">
              <w:t>Аутентификация Пользователя на Информационных ресурсах Партнера</w:t>
            </w:r>
          </w:p>
        </w:tc>
      </w:tr>
      <w:tr w:rsidR="00CE7F2C" w:rsidRPr="00D62459" w14:paraId="6454715B" w14:textId="77777777" w:rsidTr="00A96963">
        <w:trPr>
          <w:trHeight w:val="1224"/>
        </w:trPr>
        <w:tc>
          <w:tcPr>
            <w:tcW w:w="2972" w:type="dxa"/>
            <w:vMerge/>
          </w:tcPr>
          <w:p w14:paraId="7CCF2A69" w14:textId="77777777" w:rsidR="00CE7F2C" w:rsidRPr="00D62459" w:rsidRDefault="00CE7F2C" w:rsidP="00DC2BD6"/>
        </w:tc>
        <w:tc>
          <w:tcPr>
            <w:tcW w:w="3402" w:type="dxa"/>
          </w:tcPr>
          <w:p w14:paraId="329AF701" w14:textId="27140508" w:rsidR="00CE7F2C" w:rsidRPr="00CE7F2C" w:rsidRDefault="00CE7F2C" w:rsidP="00DC2BD6"/>
        </w:tc>
        <w:tc>
          <w:tcPr>
            <w:tcW w:w="2622" w:type="dxa"/>
          </w:tcPr>
          <w:p w14:paraId="7E02BAC0" w14:textId="110152B1" w:rsidR="00CE7F2C" w:rsidRPr="003750A0" w:rsidRDefault="00CE7F2C" w:rsidP="00DC2BD6">
            <w:r w:rsidRPr="003750A0">
              <w:t xml:space="preserve">Автозаполнение </w:t>
            </w:r>
            <w:r w:rsidR="00F11AFA">
              <w:t>данных Пользователя в</w:t>
            </w:r>
            <w:r w:rsidRPr="003750A0">
              <w:t xml:space="preserve"> Информационном ресурсе Партнера </w:t>
            </w:r>
          </w:p>
          <w:p w14:paraId="49C34C57" w14:textId="77777777" w:rsidR="00CE7F2C" w:rsidRDefault="00CE7F2C" w:rsidP="00DC2BD6"/>
        </w:tc>
      </w:tr>
    </w:tbl>
    <w:p w14:paraId="6B044911" w14:textId="6E901789" w:rsidR="001C0110" w:rsidRPr="00BC51E7" w:rsidRDefault="001C0110" w:rsidP="00BC51E7">
      <w:pPr>
        <w:spacing w:after="0"/>
        <w:ind w:right="-154"/>
        <w:rPr>
          <w:b/>
        </w:rPr>
      </w:pPr>
    </w:p>
    <w:p w14:paraId="28E3C933" w14:textId="033110E8" w:rsidR="001C0110" w:rsidRPr="00BC51E7" w:rsidRDefault="001C0110" w:rsidP="00BC51E7">
      <w:pPr>
        <w:spacing w:after="0"/>
        <w:ind w:right="-154"/>
        <w:rPr>
          <w:b/>
        </w:rPr>
      </w:pPr>
    </w:p>
    <w:p w14:paraId="247A9B3F" w14:textId="77777777" w:rsidR="00B8433A" w:rsidRPr="00D62459" w:rsidRDefault="00B8433A" w:rsidP="00B8433A">
      <w:pPr>
        <w:spacing w:after="0"/>
      </w:pPr>
    </w:p>
    <w:tbl>
      <w:tblPr>
        <w:tblStyle w:val="42"/>
        <w:tblW w:w="992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2"/>
      </w:tblGrid>
      <w:tr w:rsidR="00E42DBC" w:rsidRPr="00D62459" w14:paraId="3EF21D04" w14:textId="77777777" w:rsidTr="006B6BDA">
        <w:trPr>
          <w:trHeight w:val="477"/>
        </w:trPr>
        <w:tc>
          <w:tcPr>
            <w:tcW w:w="4820" w:type="dxa"/>
          </w:tcPr>
          <w:p w14:paraId="50347196" w14:textId="77777777" w:rsidR="00312491" w:rsidRPr="0082135D" w:rsidRDefault="00312491" w:rsidP="00312491">
            <w:pPr>
              <w:ind w:right="-154"/>
              <w:rPr>
                <w:b/>
                <w:bCs/>
              </w:rPr>
            </w:pPr>
            <w:r w:rsidRPr="00D45C83">
              <w:rPr>
                <w:b/>
                <w:bCs/>
              </w:rPr>
              <w:t>Банк</w:t>
            </w:r>
          </w:p>
          <w:p w14:paraId="2F90366C" w14:textId="77777777" w:rsidR="004070CA" w:rsidRDefault="004070CA" w:rsidP="004070CA">
            <w:pPr>
              <w:rPr>
                <w:bCs/>
              </w:rPr>
            </w:pPr>
            <w:r>
              <w:rPr>
                <w:bCs/>
              </w:rPr>
              <w:t xml:space="preserve">Директор </w:t>
            </w:r>
          </w:p>
          <w:p w14:paraId="4A849970" w14:textId="26B9AAD5" w:rsidR="004070CA" w:rsidRPr="005B5297" w:rsidRDefault="004070CA" w:rsidP="004070CA">
            <w:pPr>
              <w:rPr>
                <w:bCs/>
              </w:rPr>
            </w:pPr>
            <w:r>
              <w:rPr>
                <w:bCs/>
              </w:rPr>
              <w:t>Дивизиона аутентификации клие</w:t>
            </w:r>
            <w:r w:rsidR="002E2C09">
              <w:rPr>
                <w:bCs/>
              </w:rPr>
              <w:t>н</w:t>
            </w:r>
            <w:r>
              <w:rPr>
                <w:bCs/>
              </w:rPr>
              <w:t>тов</w:t>
            </w:r>
          </w:p>
          <w:p w14:paraId="5BFF2D1C" w14:textId="77777777" w:rsidR="004070CA" w:rsidRPr="005B5297" w:rsidRDefault="004070CA" w:rsidP="004070CA">
            <w:pPr>
              <w:tabs>
                <w:tab w:val="left" w:pos="0"/>
              </w:tabs>
              <w:ind w:right="-154"/>
              <w:rPr>
                <w:bCs/>
              </w:rPr>
            </w:pPr>
          </w:p>
          <w:p w14:paraId="72B3EF24" w14:textId="677279B0" w:rsidR="00312491" w:rsidRPr="001C431D" w:rsidRDefault="004070CA" w:rsidP="004070CA">
            <w:pPr>
              <w:tabs>
                <w:tab w:val="left" w:pos="0"/>
              </w:tabs>
              <w:ind w:right="-154"/>
              <w:rPr>
                <w:bCs/>
              </w:rPr>
            </w:pPr>
            <w:r w:rsidRPr="005B5297">
              <w:rPr>
                <w:bCs/>
              </w:rPr>
              <w:t>_____________</w:t>
            </w:r>
            <w:proofErr w:type="gramStart"/>
            <w:r w:rsidRPr="005B5297">
              <w:rPr>
                <w:bCs/>
              </w:rPr>
              <w:t>_(</w:t>
            </w:r>
            <w:proofErr w:type="spellStart"/>
            <w:proofErr w:type="gramEnd"/>
            <w:r>
              <w:rPr>
                <w:bCs/>
              </w:rPr>
              <w:t>М.М.Хоружик</w:t>
            </w:r>
            <w:proofErr w:type="spellEnd"/>
            <w:r w:rsidRPr="005B5297">
              <w:rPr>
                <w:bCs/>
              </w:rPr>
              <w:t>)</w:t>
            </w:r>
          </w:p>
          <w:p w14:paraId="0D829971" w14:textId="7BEA276B" w:rsidR="00E42DBC" w:rsidRPr="00D62459" w:rsidRDefault="00312491" w:rsidP="00312491">
            <w:pPr>
              <w:ind w:right="-154"/>
              <w:rPr>
                <w:b/>
                <w:bCs/>
              </w:rPr>
            </w:pPr>
            <w:proofErr w:type="spellStart"/>
            <w:r w:rsidRPr="00A65017">
              <w:rPr>
                <w:bCs/>
              </w:rPr>
              <w:t>м.п</w:t>
            </w:r>
            <w:proofErr w:type="spellEnd"/>
            <w:r w:rsidRPr="00A65017">
              <w:rPr>
                <w:bCs/>
              </w:rPr>
              <w:t>.</w:t>
            </w:r>
          </w:p>
        </w:tc>
        <w:tc>
          <w:tcPr>
            <w:tcW w:w="5102" w:type="dxa"/>
          </w:tcPr>
          <w:p w14:paraId="664533EE" w14:textId="77777777" w:rsidR="00E42DBC" w:rsidRPr="00D62459" w:rsidRDefault="00E42DBC" w:rsidP="006B6BDA">
            <w:pPr>
              <w:ind w:right="-154"/>
              <w:rPr>
                <w:b/>
                <w:bCs/>
              </w:rPr>
            </w:pPr>
            <w:r w:rsidRPr="00D62459">
              <w:rPr>
                <w:b/>
                <w:bCs/>
              </w:rPr>
              <w:t>Партнер</w:t>
            </w:r>
          </w:p>
          <w:p w14:paraId="07E60DED" w14:textId="77777777" w:rsidR="00E42DBC" w:rsidRDefault="00E42DBC" w:rsidP="006B6BDA">
            <w:pPr>
              <w:ind w:right="-154"/>
              <w:rPr>
                <w:bCs/>
              </w:rPr>
            </w:pPr>
          </w:p>
          <w:p w14:paraId="1FB0F61F" w14:textId="77777777" w:rsidR="00E42DBC" w:rsidRPr="00D62459" w:rsidRDefault="00E42DBC" w:rsidP="006B6BDA">
            <w:pPr>
              <w:ind w:right="-154"/>
              <w:rPr>
                <w:bCs/>
              </w:rPr>
            </w:pPr>
          </w:p>
          <w:p w14:paraId="62DEBF81" w14:textId="77777777" w:rsidR="00E42DBC" w:rsidRPr="00D62459" w:rsidRDefault="00E42DBC" w:rsidP="006B6BDA">
            <w:pPr>
              <w:ind w:right="-154"/>
              <w:rPr>
                <w:bCs/>
              </w:rPr>
            </w:pPr>
            <w:r w:rsidRPr="00D62459">
              <w:rPr>
                <w:bCs/>
              </w:rPr>
              <w:t>______________________(</w:t>
            </w:r>
            <w:r>
              <w:t>_____________)</w:t>
            </w:r>
          </w:p>
          <w:p w14:paraId="16659334" w14:textId="77777777" w:rsidR="00E42DBC" w:rsidRPr="00D62459" w:rsidRDefault="00E42DBC" w:rsidP="006B6BDA">
            <w:pPr>
              <w:ind w:right="-154"/>
              <w:rPr>
                <w:bCs/>
              </w:rPr>
            </w:pPr>
          </w:p>
          <w:p w14:paraId="51CCF57A" w14:textId="77777777" w:rsidR="00E42DBC" w:rsidRPr="00D62459" w:rsidRDefault="00E42DBC" w:rsidP="006B6BDA">
            <w:pPr>
              <w:ind w:right="-154"/>
              <w:rPr>
                <w:b/>
                <w:bCs/>
              </w:rPr>
            </w:pPr>
            <w:proofErr w:type="spellStart"/>
            <w:r w:rsidRPr="00EE6DD5">
              <w:t>м.п</w:t>
            </w:r>
            <w:proofErr w:type="spellEnd"/>
            <w:r w:rsidRPr="00EE6DD5">
              <w:t>.</w:t>
            </w:r>
          </w:p>
        </w:tc>
      </w:tr>
    </w:tbl>
    <w:p w14:paraId="45A90090" w14:textId="77777777" w:rsidR="00B8433A" w:rsidRPr="00D62459" w:rsidRDefault="00B8433A" w:rsidP="00B8433A">
      <w:pPr>
        <w:spacing w:after="0"/>
        <w:ind w:right="-154"/>
        <w:contextualSpacing/>
        <w:rPr>
          <w:bCs/>
        </w:rPr>
        <w:sectPr w:rsidR="00B8433A" w:rsidRPr="00D62459" w:rsidSect="00FB781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850" w:bottom="993" w:left="1134" w:header="708" w:footer="708" w:gutter="0"/>
          <w:cols w:space="708"/>
          <w:docGrid w:linePitch="360"/>
        </w:sectPr>
      </w:pPr>
    </w:p>
    <w:p w14:paraId="7F877EC8" w14:textId="77777777" w:rsidR="00B8433A" w:rsidRPr="00212768" w:rsidRDefault="00B8433A" w:rsidP="00B8433A">
      <w:pPr>
        <w:ind w:right="-154"/>
        <w:rPr>
          <w:bCs/>
        </w:rPr>
        <w:sectPr w:rsidR="00B8433A" w:rsidRPr="00212768" w:rsidSect="00FB781D">
          <w:type w:val="continuous"/>
          <w:pgSz w:w="11906" w:h="16838"/>
          <w:pgMar w:top="993" w:right="850" w:bottom="993" w:left="1134" w:header="708" w:footer="708" w:gutter="0"/>
          <w:cols w:space="708"/>
          <w:docGrid w:linePitch="360"/>
        </w:sectPr>
      </w:pPr>
    </w:p>
    <w:p w14:paraId="0C17C322" w14:textId="77777777" w:rsidR="00B8433A" w:rsidRPr="00D62459" w:rsidRDefault="00B8433A" w:rsidP="00B8433A">
      <w:pPr>
        <w:spacing w:after="0"/>
        <w:ind w:left="1287" w:right="-154"/>
        <w:jc w:val="right"/>
        <w:rPr>
          <w:b/>
        </w:rPr>
      </w:pPr>
      <w:r w:rsidRPr="00D62459">
        <w:rPr>
          <w:b/>
        </w:rPr>
        <w:lastRenderedPageBreak/>
        <w:t>Приложение №2</w:t>
      </w:r>
    </w:p>
    <w:p w14:paraId="1C336761" w14:textId="435DE989" w:rsidR="00B8433A" w:rsidRDefault="00B8433A" w:rsidP="00D45C83">
      <w:pPr>
        <w:spacing w:after="0"/>
        <w:ind w:left="1287" w:right="-154"/>
        <w:jc w:val="right"/>
        <w:rPr>
          <w:b/>
        </w:rPr>
      </w:pPr>
      <w:r w:rsidRPr="00D62459">
        <w:rPr>
          <w:b/>
        </w:rPr>
        <w:t>к Договору</w:t>
      </w:r>
      <w:r w:rsidR="00D45C83">
        <w:rPr>
          <w:b/>
        </w:rPr>
        <w:t xml:space="preserve"> </w:t>
      </w:r>
      <w:r w:rsidRPr="00D62459">
        <w:rPr>
          <w:b/>
        </w:rPr>
        <w:t>об информационно-технологическом взаимодействии</w:t>
      </w:r>
    </w:p>
    <w:p w14:paraId="04D511A0" w14:textId="5D8847E3" w:rsidR="00450043" w:rsidRPr="00450043" w:rsidRDefault="00450043" w:rsidP="00D45C83">
      <w:pPr>
        <w:spacing w:after="0"/>
        <w:ind w:left="1287" w:right="-154"/>
        <w:jc w:val="right"/>
        <w:rPr>
          <w:b/>
        </w:rPr>
      </w:pPr>
      <w:r w:rsidRPr="00450043">
        <w:rPr>
          <w:b/>
          <w:bCs/>
        </w:rPr>
        <w:t xml:space="preserve">для реализации сервиса Сбер </w:t>
      </w:r>
      <w:r w:rsidRPr="00450043">
        <w:rPr>
          <w:b/>
          <w:bCs/>
          <w:lang w:val="en-US"/>
        </w:rPr>
        <w:t>ID</w:t>
      </w:r>
    </w:p>
    <w:p w14:paraId="1D0F85D8" w14:textId="79FD8574" w:rsidR="00A96963" w:rsidRPr="00D45C83" w:rsidRDefault="007E601C" w:rsidP="00A96963">
      <w:pPr>
        <w:pStyle w:val="-2"/>
        <w:spacing w:before="0" w:after="0"/>
        <w:contextualSpacing w:val="0"/>
        <w:rPr>
          <w:bCs/>
        </w:rPr>
      </w:pPr>
      <w:r>
        <w:rPr>
          <w:bCs/>
        </w:rPr>
        <w:t xml:space="preserve">от ____ __________ </w:t>
      </w:r>
      <w:r w:rsidR="00A74421">
        <w:rPr>
          <w:bCs/>
        </w:rPr>
        <w:t>202_</w:t>
      </w:r>
      <w:r>
        <w:rPr>
          <w:bCs/>
        </w:rPr>
        <w:t xml:space="preserve"> </w:t>
      </w:r>
      <w:r w:rsidR="00A96963" w:rsidRPr="00D45C83">
        <w:rPr>
          <w:bCs/>
        </w:rPr>
        <w:t>г.</w:t>
      </w:r>
    </w:p>
    <w:p w14:paraId="70D19856" w14:textId="77777777" w:rsidR="00B8433A" w:rsidRPr="00D62459" w:rsidRDefault="00B8433A" w:rsidP="00B8433A">
      <w:pPr>
        <w:pStyle w:val="a3"/>
        <w:ind w:left="2832" w:right="-154"/>
        <w:rPr>
          <w:bCs/>
        </w:rPr>
      </w:pPr>
    </w:p>
    <w:p w14:paraId="33CE1C58" w14:textId="77777777" w:rsidR="00B8433A" w:rsidRPr="00D62459" w:rsidRDefault="00B8433A" w:rsidP="00B8433A">
      <w:pPr>
        <w:spacing w:after="0"/>
      </w:pPr>
    </w:p>
    <w:p w14:paraId="0522349D" w14:textId="77777777" w:rsidR="00B8433A" w:rsidRPr="00D62459" w:rsidRDefault="00B8433A" w:rsidP="00B8433A">
      <w:pPr>
        <w:spacing w:after="0"/>
        <w:ind w:left="540"/>
        <w:jc w:val="center"/>
        <w:textAlignment w:val="center"/>
        <w:rPr>
          <w:b/>
        </w:rPr>
      </w:pPr>
      <w:r w:rsidRPr="00D62459">
        <w:rPr>
          <w:b/>
        </w:rPr>
        <w:t>Порядок взаимодействия Сторон в целях урегулирования претензий Пользователя</w:t>
      </w:r>
    </w:p>
    <w:p w14:paraId="0C4919F2" w14:textId="77777777" w:rsidR="00B8433A" w:rsidRPr="00D62459" w:rsidRDefault="00B8433A" w:rsidP="00B8433A">
      <w:pPr>
        <w:spacing w:after="0"/>
      </w:pPr>
    </w:p>
    <w:p w14:paraId="6B750126" w14:textId="77777777" w:rsidR="00B8433A" w:rsidRPr="00D62459" w:rsidRDefault="00B8433A" w:rsidP="00B8433A">
      <w:pPr>
        <w:spacing w:after="0"/>
        <w:ind w:firstLine="708"/>
        <w:contextualSpacing/>
      </w:pPr>
      <w:r w:rsidRPr="00D62459">
        <w:t>Вопросы Пользователей классифицируются на несколько категорий. Маршрутизация вопросов осуществляется в зависимости от категории:</w:t>
      </w:r>
    </w:p>
    <w:p w14:paraId="02B9FD67" w14:textId="77777777" w:rsidR="00B8433A" w:rsidRPr="00D62459" w:rsidRDefault="00B8433A" w:rsidP="00B8433A">
      <w:pPr>
        <w:spacing w:after="0"/>
        <w:contextualSpacing/>
      </w:pPr>
    </w:p>
    <w:p w14:paraId="343B0FCB" w14:textId="77777777" w:rsidR="00B8433A" w:rsidRPr="00D62459" w:rsidRDefault="00B8433A" w:rsidP="00B8433A">
      <w:pPr>
        <w:tabs>
          <w:tab w:val="left" w:pos="851"/>
        </w:tabs>
        <w:spacing w:after="0"/>
        <w:contextualSpacing/>
      </w:pPr>
      <w:r w:rsidRPr="00D62459">
        <w:rPr>
          <w:b/>
        </w:rPr>
        <w:t xml:space="preserve">Вопросы 1 категории: </w:t>
      </w:r>
      <w:r w:rsidRPr="00D62459">
        <w:t xml:space="preserve">Общие вопросы консультационного характера, связанные с использованием Сервиса на Информационном ресурсе Партнера. </w:t>
      </w:r>
    </w:p>
    <w:p w14:paraId="58D99B24" w14:textId="77777777" w:rsidR="00B8433A" w:rsidRPr="00D62459" w:rsidRDefault="00B8433A" w:rsidP="00B8433A">
      <w:pPr>
        <w:tabs>
          <w:tab w:val="left" w:pos="851"/>
        </w:tabs>
        <w:spacing w:after="0"/>
        <w:contextualSpacing/>
        <w:rPr>
          <w:b/>
        </w:rPr>
      </w:pPr>
      <w:r w:rsidRPr="00D62459">
        <w:tab/>
        <w:t>Колл-центр Партнера, а также колл-центр Банка должны предоставлять Пользователям разъяснения, связанные с использованием Сервиса на Информационном ресурсе Партнера.</w:t>
      </w:r>
    </w:p>
    <w:p w14:paraId="2F218DFE" w14:textId="77777777" w:rsidR="00B8433A" w:rsidRPr="00D62459" w:rsidRDefault="00B8433A" w:rsidP="00B8433A">
      <w:pPr>
        <w:spacing w:after="0"/>
        <w:contextualSpacing/>
        <w:rPr>
          <w:b/>
        </w:rPr>
      </w:pPr>
    </w:p>
    <w:p w14:paraId="355121EA" w14:textId="77777777" w:rsidR="00B8433A" w:rsidRPr="00D62459" w:rsidRDefault="00B8433A" w:rsidP="00B8433A">
      <w:pPr>
        <w:tabs>
          <w:tab w:val="left" w:pos="567"/>
        </w:tabs>
        <w:spacing w:after="0"/>
        <w:contextualSpacing/>
        <w:rPr>
          <w:b/>
        </w:rPr>
      </w:pPr>
      <w:r w:rsidRPr="00D62459">
        <w:rPr>
          <w:b/>
        </w:rPr>
        <w:t xml:space="preserve">Вопросы 2 категории: </w:t>
      </w:r>
      <w:r w:rsidRPr="00D62459">
        <w:t>Вопросы, связанные с некорректным отображением Персональных данных на Информационном ресурсе Партнера/с проблемами при передаче Персональных данных.</w:t>
      </w:r>
      <w:r w:rsidRPr="00D62459">
        <w:rPr>
          <w:b/>
        </w:rPr>
        <w:t xml:space="preserve"> </w:t>
      </w:r>
    </w:p>
    <w:p w14:paraId="048EE348" w14:textId="77777777" w:rsidR="00B8433A" w:rsidRPr="00D62459" w:rsidRDefault="00B8433A" w:rsidP="00B8433A">
      <w:pPr>
        <w:tabs>
          <w:tab w:val="left" w:pos="851"/>
        </w:tabs>
        <w:spacing w:after="0"/>
        <w:contextualSpacing/>
      </w:pPr>
      <w:r w:rsidRPr="00D62459">
        <w:tab/>
        <w:t>Взаимодействие между Сторонами осуществляется в соответствии с Правилами информационного взаимодействия.</w:t>
      </w:r>
    </w:p>
    <w:p w14:paraId="78B1E964" w14:textId="77777777" w:rsidR="00B8433A" w:rsidRPr="00D62459" w:rsidRDefault="00B8433A" w:rsidP="00B8433A">
      <w:pPr>
        <w:tabs>
          <w:tab w:val="left" w:pos="851"/>
        </w:tabs>
        <w:spacing w:after="0"/>
        <w:contextualSpacing/>
      </w:pPr>
    </w:p>
    <w:p w14:paraId="5C538FEC" w14:textId="77777777" w:rsidR="00B8433A" w:rsidRPr="00D62459" w:rsidRDefault="00B8433A" w:rsidP="00B8433A">
      <w:pPr>
        <w:spacing w:after="0"/>
      </w:pPr>
    </w:p>
    <w:p w14:paraId="0CC52E79" w14:textId="77777777" w:rsidR="00B8433A" w:rsidRPr="00D62459" w:rsidRDefault="00B8433A" w:rsidP="00B8433A">
      <w:pPr>
        <w:tabs>
          <w:tab w:val="left" w:pos="0"/>
        </w:tabs>
        <w:spacing w:after="0"/>
        <w:rPr>
          <w:b/>
          <w:color w:val="000000"/>
        </w:rPr>
      </w:pPr>
    </w:p>
    <w:tbl>
      <w:tblPr>
        <w:tblStyle w:val="42"/>
        <w:tblW w:w="992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2"/>
      </w:tblGrid>
      <w:tr w:rsidR="00E42DBC" w:rsidRPr="00D62459" w14:paraId="16912AB7" w14:textId="77777777" w:rsidTr="006B6BDA">
        <w:trPr>
          <w:trHeight w:val="477"/>
        </w:trPr>
        <w:tc>
          <w:tcPr>
            <w:tcW w:w="4820" w:type="dxa"/>
          </w:tcPr>
          <w:p w14:paraId="062293D3" w14:textId="77777777" w:rsidR="00312491" w:rsidRPr="0082135D" w:rsidRDefault="00312491" w:rsidP="00312491">
            <w:pPr>
              <w:ind w:right="-154"/>
              <w:rPr>
                <w:b/>
                <w:bCs/>
              </w:rPr>
            </w:pPr>
            <w:r w:rsidRPr="00D45C83">
              <w:rPr>
                <w:b/>
                <w:bCs/>
              </w:rPr>
              <w:t>Банк</w:t>
            </w:r>
          </w:p>
          <w:p w14:paraId="07A9758C" w14:textId="77777777" w:rsidR="004070CA" w:rsidRDefault="004070CA" w:rsidP="004070CA">
            <w:pPr>
              <w:rPr>
                <w:bCs/>
              </w:rPr>
            </w:pPr>
            <w:r>
              <w:rPr>
                <w:bCs/>
              </w:rPr>
              <w:t xml:space="preserve">Директор </w:t>
            </w:r>
          </w:p>
          <w:p w14:paraId="0B0F2393" w14:textId="05AA4555" w:rsidR="004070CA" w:rsidRPr="005B5297" w:rsidRDefault="004070CA" w:rsidP="004070CA">
            <w:pPr>
              <w:rPr>
                <w:bCs/>
              </w:rPr>
            </w:pPr>
            <w:r>
              <w:rPr>
                <w:bCs/>
              </w:rPr>
              <w:t>Дивизиона аутентификации клие</w:t>
            </w:r>
            <w:r w:rsidR="002E2C09">
              <w:rPr>
                <w:bCs/>
              </w:rPr>
              <w:t>н</w:t>
            </w:r>
            <w:r>
              <w:rPr>
                <w:bCs/>
              </w:rPr>
              <w:t>тов</w:t>
            </w:r>
          </w:p>
          <w:p w14:paraId="5ED47C37" w14:textId="77777777" w:rsidR="004070CA" w:rsidRPr="005B5297" w:rsidRDefault="004070CA" w:rsidP="004070CA">
            <w:pPr>
              <w:tabs>
                <w:tab w:val="left" w:pos="0"/>
              </w:tabs>
              <w:ind w:right="-154"/>
              <w:rPr>
                <w:bCs/>
              </w:rPr>
            </w:pPr>
          </w:p>
          <w:p w14:paraId="0E2420BB" w14:textId="18AE4491" w:rsidR="00312491" w:rsidRPr="001C431D" w:rsidRDefault="004070CA" w:rsidP="004070CA">
            <w:pPr>
              <w:tabs>
                <w:tab w:val="left" w:pos="0"/>
              </w:tabs>
              <w:ind w:right="-154"/>
              <w:rPr>
                <w:bCs/>
              </w:rPr>
            </w:pPr>
            <w:r w:rsidRPr="005B5297">
              <w:rPr>
                <w:bCs/>
              </w:rPr>
              <w:t>_____________</w:t>
            </w:r>
            <w:proofErr w:type="gramStart"/>
            <w:r w:rsidRPr="005B5297">
              <w:rPr>
                <w:bCs/>
              </w:rPr>
              <w:t>_(</w:t>
            </w:r>
            <w:proofErr w:type="spellStart"/>
            <w:proofErr w:type="gramEnd"/>
            <w:r>
              <w:rPr>
                <w:bCs/>
              </w:rPr>
              <w:t>М.М.Хоружик</w:t>
            </w:r>
            <w:proofErr w:type="spellEnd"/>
            <w:r w:rsidRPr="005B5297">
              <w:rPr>
                <w:bCs/>
              </w:rPr>
              <w:t>)</w:t>
            </w:r>
          </w:p>
          <w:p w14:paraId="15B9F1EB" w14:textId="1B086194" w:rsidR="00E42DBC" w:rsidRPr="00D62459" w:rsidRDefault="00312491" w:rsidP="00312491">
            <w:pPr>
              <w:ind w:right="-154"/>
              <w:rPr>
                <w:b/>
                <w:bCs/>
              </w:rPr>
            </w:pPr>
            <w:proofErr w:type="spellStart"/>
            <w:r w:rsidRPr="00A65017">
              <w:rPr>
                <w:bCs/>
              </w:rPr>
              <w:t>м.п</w:t>
            </w:r>
            <w:proofErr w:type="spellEnd"/>
            <w:r w:rsidRPr="00A65017">
              <w:rPr>
                <w:bCs/>
              </w:rPr>
              <w:t>.</w:t>
            </w:r>
          </w:p>
        </w:tc>
        <w:tc>
          <w:tcPr>
            <w:tcW w:w="5102" w:type="dxa"/>
          </w:tcPr>
          <w:p w14:paraId="19828689" w14:textId="77777777" w:rsidR="00E42DBC" w:rsidRPr="00D62459" w:rsidRDefault="00E42DBC" w:rsidP="006B6BDA">
            <w:pPr>
              <w:ind w:right="-154"/>
              <w:rPr>
                <w:b/>
                <w:bCs/>
              </w:rPr>
            </w:pPr>
            <w:r w:rsidRPr="00D62459">
              <w:rPr>
                <w:b/>
                <w:bCs/>
              </w:rPr>
              <w:t>Партнер</w:t>
            </w:r>
          </w:p>
          <w:p w14:paraId="3F6FF828" w14:textId="77777777" w:rsidR="00E42DBC" w:rsidRDefault="00E42DBC" w:rsidP="006B6BDA">
            <w:pPr>
              <w:ind w:right="-154"/>
              <w:rPr>
                <w:bCs/>
              </w:rPr>
            </w:pPr>
          </w:p>
          <w:p w14:paraId="458FEDD3" w14:textId="77777777" w:rsidR="00E42DBC" w:rsidRPr="00D62459" w:rsidRDefault="00E42DBC" w:rsidP="006B6BDA">
            <w:pPr>
              <w:ind w:right="-154"/>
              <w:rPr>
                <w:bCs/>
              </w:rPr>
            </w:pPr>
          </w:p>
          <w:p w14:paraId="3DA38295" w14:textId="77777777" w:rsidR="00E42DBC" w:rsidRPr="00D62459" w:rsidRDefault="00E42DBC" w:rsidP="006B6BDA">
            <w:pPr>
              <w:ind w:right="-154"/>
              <w:rPr>
                <w:bCs/>
              </w:rPr>
            </w:pPr>
            <w:r w:rsidRPr="00D62459">
              <w:rPr>
                <w:bCs/>
              </w:rPr>
              <w:t>______________________(</w:t>
            </w:r>
            <w:r>
              <w:t>_____________)</w:t>
            </w:r>
          </w:p>
          <w:p w14:paraId="44D55A2E" w14:textId="77777777" w:rsidR="00E42DBC" w:rsidRPr="00D62459" w:rsidRDefault="00E42DBC" w:rsidP="006B6BDA">
            <w:pPr>
              <w:ind w:right="-154"/>
              <w:rPr>
                <w:bCs/>
              </w:rPr>
            </w:pPr>
          </w:p>
          <w:p w14:paraId="47F17E90" w14:textId="77777777" w:rsidR="00E42DBC" w:rsidRPr="00D62459" w:rsidRDefault="00E42DBC" w:rsidP="006B6BDA">
            <w:pPr>
              <w:ind w:right="-154"/>
              <w:rPr>
                <w:b/>
                <w:bCs/>
              </w:rPr>
            </w:pPr>
            <w:proofErr w:type="spellStart"/>
            <w:r w:rsidRPr="00EE6DD5">
              <w:t>м.п</w:t>
            </w:r>
            <w:proofErr w:type="spellEnd"/>
            <w:r w:rsidRPr="00EE6DD5">
              <w:t>.</w:t>
            </w:r>
          </w:p>
        </w:tc>
      </w:tr>
    </w:tbl>
    <w:p w14:paraId="2767807D" w14:textId="77777777" w:rsidR="00B8433A" w:rsidRPr="00D62459" w:rsidRDefault="00B8433A" w:rsidP="00B8433A">
      <w:pPr>
        <w:spacing w:after="0"/>
        <w:sectPr w:rsidR="00B8433A" w:rsidRPr="00D62459" w:rsidSect="00FB781D">
          <w:pgSz w:w="11906" w:h="16838"/>
          <w:pgMar w:top="1134" w:right="850" w:bottom="993" w:left="1134" w:header="708" w:footer="708" w:gutter="0"/>
          <w:cols w:space="708"/>
          <w:docGrid w:linePitch="360"/>
        </w:sectPr>
      </w:pPr>
    </w:p>
    <w:p w14:paraId="48B8FE79" w14:textId="77777777" w:rsidR="00B8433A" w:rsidRPr="00D62459" w:rsidRDefault="00B8433A" w:rsidP="00B8433A">
      <w:pPr>
        <w:spacing w:after="0"/>
        <w:ind w:left="1287" w:right="-154"/>
        <w:jc w:val="right"/>
        <w:rPr>
          <w:b/>
        </w:rPr>
      </w:pPr>
      <w:r w:rsidRPr="00D62459">
        <w:rPr>
          <w:b/>
        </w:rPr>
        <w:lastRenderedPageBreak/>
        <w:t>Приложение №3</w:t>
      </w:r>
    </w:p>
    <w:p w14:paraId="3AF8BD5D" w14:textId="65B70741" w:rsidR="00B8433A" w:rsidRDefault="00B8433A" w:rsidP="00D45C83">
      <w:pPr>
        <w:spacing w:after="0"/>
        <w:ind w:left="1287" w:right="-154"/>
        <w:jc w:val="right"/>
        <w:rPr>
          <w:b/>
        </w:rPr>
      </w:pPr>
      <w:r w:rsidRPr="00D62459">
        <w:rPr>
          <w:b/>
        </w:rPr>
        <w:t>к Договору</w:t>
      </w:r>
      <w:r w:rsidR="00D45C83">
        <w:rPr>
          <w:b/>
        </w:rPr>
        <w:t xml:space="preserve"> </w:t>
      </w:r>
      <w:r w:rsidRPr="00D62459">
        <w:rPr>
          <w:b/>
        </w:rPr>
        <w:t>об информационно-технологическом взаимодействии</w:t>
      </w:r>
    </w:p>
    <w:p w14:paraId="399E35C9" w14:textId="6AD958BE" w:rsidR="00450043" w:rsidRPr="00450043" w:rsidRDefault="00450043" w:rsidP="00D45C83">
      <w:pPr>
        <w:spacing w:after="0"/>
        <w:ind w:left="1287" w:right="-154"/>
        <w:jc w:val="right"/>
        <w:rPr>
          <w:b/>
        </w:rPr>
      </w:pPr>
      <w:r w:rsidRPr="00450043">
        <w:rPr>
          <w:b/>
          <w:bCs/>
        </w:rPr>
        <w:t xml:space="preserve">для реализации сервиса Сбер </w:t>
      </w:r>
      <w:r w:rsidRPr="00450043">
        <w:rPr>
          <w:b/>
          <w:bCs/>
          <w:lang w:val="en-US"/>
        </w:rPr>
        <w:t>ID</w:t>
      </w:r>
    </w:p>
    <w:p w14:paraId="4278F530" w14:textId="0DF5A57C" w:rsidR="00A96963" w:rsidRPr="00D45C83" w:rsidRDefault="00A96963" w:rsidP="00A96963">
      <w:pPr>
        <w:pStyle w:val="-2"/>
        <w:spacing w:before="0" w:after="0"/>
        <w:contextualSpacing w:val="0"/>
        <w:rPr>
          <w:bCs/>
        </w:rPr>
      </w:pPr>
      <w:r>
        <w:rPr>
          <w:bCs/>
        </w:rPr>
        <w:t>от __</w:t>
      </w:r>
      <w:r w:rsidR="007E601C">
        <w:rPr>
          <w:bCs/>
        </w:rPr>
        <w:t xml:space="preserve">__ </w:t>
      </w:r>
      <w:r>
        <w:rPr>
          <w:bCs/>
        </w:rPr>
        <w:t>__</w:t>
      </w:r>
      <w:r w:rsidR="007E601C">
        <w:rPr>
          <w:bCs/>
        </w:rPr>
        <w:t xml:space="preserve">________ </w:t>
      </w:r>
      <w:r w:rsidRPr="00D45C83">
        <w:rPr>
          <w:bCs/>
        </w:rPr>
        <w:t>202</w:t>
      </w:r>
      <w:r w:rsidR="00A74421">
        <w:rPr>
          <w:bCs/>
        </w:rPr>
        <w:t>_</w:t>
      </w:r>
      <w:r w:rsidR="007E601C">
        <w:rPr>
          <w:bCs/>
        </w:rPr>
        <w:t xml:space="preserve"> </w:t>
      </w:r>
      <w:r w:rsidRPr="00D45C83">
        <w:rPr>
          <w:bCs/>
        </w:rPr>
        <w:t>г.</w:t>
      </w:r>
    </w:p>
    <w:p w14:paraId="5FFE87A4" w14:textId="77777777" w:rsidR="00B8433A" w:rsidRPr="00D62459" w:rsidRDefault="00B8433A" w:rsidP="00B8433A">
      <w:pPr>
        <w:pStyle w:val="a3"/>
        <w:ind w:left="1287" w:right="-154"/>
        <w:jc w:val="center"/>
        <w:rPr>
          <w:b/>
        </w:rPr>
      </w:pPr>
    </w:p>
    <w:p w14:paraId="42A69796" w14:textId="77777777" w:rsidR="00B8433A" w:rsidRPr="00D62459" w:rsidRDefault="00B8433A" w:rsidP="00B8433A">
      <w:pPr>
        <w:pStyle w:val="a3"/>
        <w:ind w:left="1287" w:right="-154"/>
        <w:jc w:val="center"/>
      </w:pPr>
      <w:r w:rsidRPr="00D62459">
        <w:rPr>
          <w:b/>
        </w:rPr>
        <w:t>Порядок взаимодействия Сторон в целях выявления и устранения технических сбоев</w:t>
      </w:r>
    </w:p>
    <w:p w14:paraId="0C123CBF" w14:textId="77777777" w:rsidR="00B8433A" w:rsidRPr="000663E1" w:rsidRDefault="00B8433A" w:rsidP="00B8433A">
      <w:pPr>
        <w:ind w:right="-154"/>
        <w:rPr>
          <w:bCs/>
        </w:rPr>
      </w:pPr>
      <w:r w:rsidRPr="000663E1">
        <w:rPr>
          <w:bCs/>
        </w:rPr>
        <w:t>1. Технические контакты и период, в течение которого осуществляется техническая поддержка:</w:t>
      </w:r>
    </w:p>
    <w:p w14:paraId="32B12A67" w14:textId="77777777" w:rsidR="00B8433A" w:rsidRPr="00D62459" w:rsidRDefault="00B8433A" w:rsidP="00B8433A">
      <w:pPr>
        <w:ind w:right="-154" w:firstLine="708"/>
      </w:pPr>
      <w:r w:rsidRPr="00D62459">
        <w:t>1.1. Партнер:</w:t>
      </w:r>
    </w:p>
    <w:p w14:paraId="51B4820A" w14:textId="33C3E665" w:rsidR="00B8433A" w:rsidRPr="00BC6C2A" w:rsidRDefault="00B8433A" w:rsidP="00B8433A">
      <w:pPr>
        <w:ind w:left="708" w:firstLine="708"/>
      </w:pPr>
      <w:r w:rsidRPr="00D62459">
        <w:t>Тел</w:t>
      </w:r>
      <w:r w:rsidRPr="00BC6C2A">
        <w:t xml:space="preserve">: </w:t>
      </w:r>
      <w:r w:rsidR="000217EC">
        <w:t>__________________</w:t>
      </w:r>
    </w:p>
    <w:p w14:paraId="14EDA48F" w14:textId="64A9C725" w:rsidR="00B8433A" w:rsidRPr="000217EC" w:rsidRDefault="00B8433A" w:rsidP="00B8433A">
      <w:pPr>
        <w:ind w:left="708" w:firstLine="708"/>
      </w:pPr>
      <w:r w:rsidRPr="00D62459">
        <w:rPr>
          <w:lang w:val="en-US"/>
        </w:rPr>
        <w:t>E</w:t>
      </w:r>
      <w:r w:rsidRPr="00BC6C2A">
        <w:t>-</w:t>
      </w:r>
      <w:r w:rsidRPr="00D62459">
        <w:rPr>
          <w:lang w:val="en-US"/>
        </w:rPr>
        <w:t>mail</w:t>
      </w:r>
      <w:r w:rsidRPr="00BC6C2A">
        <w:t xml:space="preserve">: </w:t>
      </w:r>
      <w:r w:rsidR="000217EC">
        <w:t>________________</w:t>
      </w:r>
    </w:p>
    <w:p w14:paraId="7BCEBD24" w14:textId="77777777" w:rsidR="00B8433A" w:rsidRPr="00D62459" w:rsidRDefault="00B8433A" w:rsidP="00B8433A">
      <w:pPr>
        <w:ind w:left="1416"/>
      </w:pPr>
      <w:r w:rsidRPr="00D62459">
        <w:t xml:space="preserve">Период: в рабочее время, согласно режиму работы Партнера (информация о режиме работы Партнера доводится до Банка по </w:t>
      </w:r>
      <w:r w:rsidRPr="00D62459">
        <w:rPr>
          <w:lang w:val="en-US"/>
        </w:rPr>
        <w:t>e</w:t>
      </w:r>
      <w:r w:rsidRPr="00D62459">
        <w:t>-</w:t>
      </w:r>
      <w:r w:rsidRPr="00D62459">
        <w:rPr>
          <w:lang w:val="en-US"/>
        </w:rPr>
        <w:t>mail</w:t>
      </w:r>
      <w:r w:rsidRPr="00D62459">
        <w:t>, указанным в п.1.2 ниже).</w:t>
      </w:r>
    </w:p>
    <w:p w14:paraId="453AFAF3" w14:textId="77777777" w:rsidR="00B8433A" w:rsidRPr="00D62459" w:rsidRDefault="00B8433A" w:rsidP="00B8433A">
      <w:pPr>
        <w:ind w:left="360" w:firstLine="348"/>
      </w:pPr>
      <w:r w:rsidRPr="00D62459">
        <w:t>1.2. Банк:</w:t>
      </w:r>
    </w:p>
    <w:p w14:paraId="60E9DE2B" w14:textId="77777777" w:rsidR="00CA627F" w:rsidRPr="00535B1C" w:rsidRDefault="00CA627F" w:rsidP="00CA627F">
      <w:pPr>
        <w:tabs>
          <w:tab w:val="center" w:pos="5666"/>
        </w:tabs>
        <w:ind w:left="708" w:firstLine="708"/>
      </w:pPr>
      <w:r w:rsidRPr="00535B1C">
        <w:t>Тел: 0321, доб. 913 (для звонков с мобильных устройств)</w:t>
      </w:r>
    </w:p>
    <w:p w14:paraId="06FCF463" w14:textId="77777777" w:rsidR="00CA627F" w:rsidRPr="00067BF1" w:rsidRDefault="00CA627F" w:rsidP="00CA627F">
      <w:pPr>
        <w:tabs>
          <w:tab w:val="center" w:pos="5666"/>
        </w:tabs>
        <w:ind w:left="708" w:firstLine="708"/>
      </w:pPr>
      <w:r>
        <w:t xml:space="preserve">Тел: </w:t>
      </w:r>
      <w:r w:rsidRPr="00067BF1">
        <w:t>8(800)5555-777, доб. 913 (для звонков внутри РФ)</w:t>
      </w:r>
    </w:p>
    <w:p w14:paraId="3138287F" w14:textId="77777777" w:rsidR="00CA627F" w:rsidRPr="00067BF1" w:rsidRDefault="00CA627F" w:rsidP="00CA627F">
      <w:pPr>
        <w:tabs>
          <w:tab w:val="center" w:pos="5666"/>
        </w:tabs>
        <w:ind w:left="708" w:firstLine="708"/>
      </w:pPr>
      <w:r>
        <w:t xml:space="preserve">Тел: </w:t>
      </w:r>
      <w:r w:rsidRPr="00067BF1">
        <w:t>+7(495)6655-777, доб. 913 (для звонков из-за границы)</w:t>
      </w:r>
    </w:p>
    <w:p w14:paraId="52766242" w14:textId="77777777" w:rsidR="00CA627F" w:rsidRPr="00067BF1" w:rsidRDefault="00CA627F" w:rsidP="00CA627F">
      <w:pPr>
        <w:tabs>
          <w:tab w:val="center" w:pos="5666"/>
        </w:tabs>
        <w:ind w:left="708" w:firstLine="708"/>
        <w:rPr>
          <w:lang w:val="en-US"/>
        </w:rPr>
      </w:pPr>
      <w:r w:rsidRPr="00D62459">
        <w:rPr>
          <w:lang w:val="en-US"/>
        </w:rPr>
        <w:t>E</w:t>
      </w:r>
      <w:r w:rsidRPr="00067BF1">
        <w:rPr>
          <w:lang w:val="en-US"/>
        </w:rPr>
        <w:t>-</w:t>
      </w:r>
      <w:r w:rsidRPr="00D62459">
        <w:rPr>
          <w:lang w:val="en-US"/>
        </w:rPr>
        <w:t>mail</w:t>
      </w:r>
      <w:r w:rsidRPr="00067BF1">
        <w:rPr>
          <w:lang w:val="en-US"/>
        </w:rPr>
        <w:t>:</w:t>
      </w:r>
      <w:r w:rsidRPr="00067BF1">
        <w:rPr>
          <w:color w:val="212121"/>
          <w:shd w:val="clear" w:color="auto" w:fill="FFFFFF"/>
          <w:lang w:val="en-US"/>
        </w:rPr>
        <w:t xml:space="preserve"> </w:t>
      </w:r>
      <w:r w:rsidRPr="001252F9">
        <w:rPr>
          <w:u w:val="single"/>
          <w:lang w:val="en-US"/>
        </w:rPr>
        <w:t>support</w:t>
      </w:r>
      <w:r w:rsidRPr="00067BF1">
        <w:rPr>
          <w:u w:val="single"/>
          <w:lang w:val="en-US"/>
        </w:rPr>
        <w:t>@</w:t>
      </w:r>
      <w:r w:rsidRPr="001252F9">
        <w:rPr>
          <w:u w:val="single"/>
          <w:lang w:val="en-US"/>
        </w:rPr>
        <w:t>ecom</w:t>
      </w:r>
      <w:r w:rsidRPr="00067BF1">
        <w:rPr>
          <w:u w:val="single"/>
          <w:lang w:val="en-US"/>
        </w:rPr>
        <w:t>.</w:t>
      </w:r>
      <w:r w:rsidRPr="001252F9">
        <w:rPr>
          <w:u w:val="single"/>
          <w:lang w:val="en-US"/>
        </w:rPr>
        <w:t>sberbank</w:t>
      </w:r>
      <w:r w:rsidRPr="00067BF1">
        <w:rPr>
          <w:u w:val="single"/>
          <w:lang w:val="en-US"/>
        </w:rPr>
        <w:t>.</w:t>
      </w:r>
      <w:r w:rsidRPr="001252F9">
        <w:rPr>
          <w:u w:val="single"/>
          <w:lang w:val="en-US"/>
        </w:rPr>
        <w:t>ru</w:t>
      </w:r>
      <w:r w:rsidRPr="00067BF1" w:rsidDel="003D6213">
        <w:rPr>
          <w:u w:val="single"/>
          <w:lang w:val="en-US"/>
        </w:rPr>
        <w:t xml:space="preserve"> </w:t>
      </w:r>
    </w:p>
    <w:p w14:paraId="22A45AD1" w14:textId="77777777" w:rsidR="00CA627F" w:rsidRDefault="00CA627F" w:rsidP="00CA627F">
      <w:pPr>
        <w:ind w:left="708" w:firstLine="708"/>
      </w:pPr>
      <w:r w:rsidRPr="00D62459">
        <w:t>Период: Круглосуточно</w:t>
      </w:r>
    </w:p>
    <w:p w14:paraId="163CB96D" w14:textId="77777777" w:rsidR="00CA627F" w:rsidRPr="002E5DE5" w:rsidRDefault="00CA627F" w:rsidP="00CA627F">
      <w:pPr>
        <w:ind w:left="708" w:firstLine="708"/>
      </w:pPr>
      <w:r>
        <w:t>Запросы/уведомления:</w:t>
      </w:r>
    </w:p>
    <w:p w14:paraId="0B96BE17" w14:textId="77777777" w:rsidR="00CA627F" w:rsidRPr="002E5DE5" w:rsidRDefault="00000000" w:rsidP="00CA627F">
      <w:pPr>
        <w:tabs>
          <w:tab w:val="center" w:pos="5666"/>
        </w:tabs>
        <w:ind w:left="708" w:firstLine="708"/>
        <w:rPr>
          <w:u w:val="single"/>
        </w:rPr>
      </w:pPr>
      <w:hyperlink r:id="rId16" w:history="1">
        <w:r w:rsidR="00CA627F" w:rsidRPr="002E5DE5">
          <w:t>SberIDForPartners@sberbank.ru</w:t>
        </w:r>
      </w:hyperlink>
    </w:p>
    <w:p w14:paraId="6A7D497B" w14:textId="77777777" w:rsidR="00B8433A" w:rsidRPr="000663E1" w:rsidRDefault="00B8433A" w:rsidP="00B8433A">
      <w:pPr>
        <w:pStyle w:val="a3"/>
        <w:numPr>
          <w:ilvl w:val="0"/>
          <w:numId w:val="6"/>
        </w:numPr>
        <w:autoSpaceDE/>
        <w:autoSpaceDN/>
        <w:spacing w:before="240" w:after="0" w:line="276" w:lineRule="auto"/>
        <w:jc w:val="left"/>
        <w:rPr>
          <w:bCs/>
        </w:rPr>
      </w:pPr>
      <w:r w:rsidRPr="000663E1">
        <w:rPr>
          <w:bCs/>
        </w:rPr>
        <w:t>Плановые работы и обновления</w:t>
      </w:r>
    </w:p>
    <w:p w14:paraId="6378EF77" w14:textId="77777777" w:rsidR="00B8433A" w:rsidRPr="00D62459" w:rsidRDefault="00B8433A" w:rsidP="00B8433A">
      <w:pPr>
        <w:numPr>
          <w:ilvl w:val="1"/>
          <w:numId w:val="6"/>
        </w:numPr>
        <w:autoSpaceDE/>
        <w:autoSpaceDN/>
        <w:spacing w:before="240" w:after="0" w:line="276" w:lineRule="auto"/>
      </w:pPr>
      <w:r w:rsidRPr="00D62459">
        <w:t xml:space="preserve">О необходимости проведения любых плановых работ, вызывающих простой в работе Сервиса более 10 (десяти) минут, Стороны уведомляют друг друга письменно на контактные </w:t>
      </w:r>
      <w:r w:rsidRPr="00D62459">
        <w:rPr>
          <w:lang w:val="en-US"/>
        </w:rPr>
        <w:t>e</w:t>
      </w:r>
      <w:r w:rsidRPr="00D62459">
        <w:t>-</w:t>
      </w:r>
      <w:r w:rsidRPr="00D62459">
        <w:rPr>
          <w:lang w:val="en-US"/>
        </w:rPr>
        <w:t>mail</w:t>
      </w:r>
      <w:r w:rsidRPr="00D62459">
        <w:t>, указанные в п. 1 настоящего Приложения №3 к Договору, как можно раньше, но не позднее, чем за 72 (семьдесят два) часа до планового начала работ.</w:t>
      </w:r>
    </w:p>
    <w:p w14:paraId="318784C5" w14:textId="77777777" w:rsidR="00B8433A" w:rsidRPr="00D62459" w:rsidRDefault="00B8433A" w:rsidP="00B8433A">
      <w:pPr>
        <w:numPr>
          <w:ilvl w:val="1"/>
          <w:numId w:val="6"/>
        </w:numPr>
        <w:autoSpaceDE/>
        <w:autoSpaceDN/>
        <w:spacing w:before="240" w:after="0" w:line="276" w:lineRule="auto"/>
      </w:pPr>
      <w:r w:rsidRPr="00D62459">
        <w:t xml:space="preserve">Плановые работы, по возможности, проводятся в ночные периоды времени с 00:00 до 06:00 по Москве. </w:t>
      </w:r>
    </w:p>
    <w:p w14:paraId="36FD398E" w14:textId="77777777" w:rsidR="00B8433A" w:rsidRPr="00D62459" w:rsidRDefault="00B8433A" w:rsidP="00B8433A">
      <w:pPr>
        <w:numPr>
          <w:ilvl w:val="1"/>
          <w:numId w:val="6"/>
        </w:numPr>
        <w:autoSpaceDE/>
        <w:autoSpaceDN/>
        <w:spacing w:before="240" w:after="0" w:line="276" w:lineRule="auto"/>
      </w:pPr>
      <w:r w:rsidRPr="00D62459">
        <w:t xml:space="preserve">В случае необходимости проведения экстренных технических работ Стороны уведомляют друг друга по контактным телефонам и </w:t>
      </w:r>
      <w:r w:rsidRPr="00D62459">
        <w:rPr>
          <w:lang w:val="en-US"/>
        </w:rPr>
        <w:t>e</w:t>
      </w:r>
      <w:r w:rsidRPr="00D62459">
        <w:t>-</w:t>
      </w:r>
      <w:r w:rsidRPr="00D62459">
        <w:rPr>
          <w:lang w:val="en-US"/>
        </w:rPr>
        <w:t>mail</w:t>
      </w:r>
      <w:r w:rsidRPr="00D62459">
        <w:t xml:space="preserve">, указанным в п.1 настоящего Приложения №3 к Договору, незамедлительно. </w:t>
      </w:r>
    </w:p>
    <w:p w14:paraId="2B95DB12" w14:textId="146FD2E7" w:rsidR="00B8433A" w:rsidRPr="00D62459" w:rsidRDefault="00B8433A" w:rsidP="00B8433A">
      <w:pPr>
        <w:numPr>
          <w:ilvl w:val="1"/>
          <w:numId w:val="6"/>
        </w:numPr>
        <w:autoSpaceDE/>
        <w:autoSpaceDN/>
        <w:spacing w:before="240" w:after="0" w:line="276" w:lineRule="auto"/>
      </w:pPr>
      <w:r w:rsidRPr="00D62459">
        <w:t>На время проведения любых плановых работ, вызывающих простой в работе Сервис</w:t>
      </w:r>
      <w:r w:rsidR="00E2071B">
        <w:t>а</w:t>
      </w:r>
      <w:r w:rsidRPr="00D62459">
        <w:t>, Партнером отключается функционал Сервиса (на Информ</w:t>
      </w:r>
      <w:r w:rsidR="00C82153">
        <w:t>ационном ресурсе Партнера должен</w:t>
      </w:r>
      <w:r w:rsidRPr="00D62459">
        <w:t xml:space="preserve"> быть </w:t>
      </w:r>
      <w:r w:rsidR="00C82153" w:rsidRPr="00C82153">
        <w:rPr>
          <w:bCs/>
        </w:rPr>
        <w:t>скрыть дизайн интерфейса Сервиса, в том числе, «кнопк</w:t>
      </w:r>
      <w:r w:rsidR="00E2071B">
        <w:rPr>
          <w:bCs/>
        </w:rPr>
        <w:t>а</w:t>
      </w:r>
      <w:r w:rsidR="00C82153" w:rsidRPr="00C82153">
        <w:rPr>
          <w:bCs/>
        </w:rPr>
        <w:t>» Сервиса</w:t>
      </w:r>
      <w:r w:rsidR="00C82153">
        <w:rPr>
          <w:bCs/>
        </w:rPr>
        <w:t xml:space="preserve"> (при наличии), размещенный </w:t>
      </w:r>
      <w:r w:rsidR="00C82153" w:rsidRPr="00C82153">
        <w:rPr>
          <w:bCs/>
        </w:rPr>
        <w:t>на Информационном ресурсе Партнера</w:t>
      </w:r>
      <w:r w:rsidR="00E2071B">
        <w:rPr>
          <w:bCs/>
        </w:rPr>
        <w:t>)</w:t>
      </w:r>
      <w:r w:rsidRPr="00D62459">
        <w:t xml:space="preserve"> либо обеспечивается вывод информационного сообщения о временной </w:t>
      </w:r>
      <w:r w:rsidR="00937F32">
        <w:t>недоступности Сервиса при использовании</w:t>
      </w:r>
      <w:r w:rsidRPr="00D62459">
        <w:t xml:space="preserve"> Пользователем </w:t>
      </w:r>
      <w:r w:rsidR="00937F32">
        <w:rPr>
          <w:bCs/>
        </w:rPr>
        <w:t>дизайн интерфейса Сервиса, в том числе, «кнопки» Сервиса (при наличии), размещенном</w:t>
      </w:r>
      <w:r w:rsidR="00937F32">
        <w:t xml:space="preserve"> </w:t>
      </w:r>
      <w:r w:rsidRPr="00D62459">
        <w:t>на Информационном ресурсе Партнера при предоставлении Сервиса.</w:t>
      </w:r>
    </w:p>
    <w:p w14:paraId="2F021D41" w14:textId="77777777" w:rsidR="00B8433A" w:rsidRPr="000663E1" w:rsidRDefault="00B8433A" w:rsidP="00B8433A">
      <w:pPr>
        <w:pStyle w:val="a3"/>
        <w:numPr>
          <w:ilvl w:val="0"/>
          <w:numId w:val="6"/>
        </w:numPr>
        <w:autoSpaceDE/>
        <w:autoSpaceDN/>
        <w:spacing w:before="240" w:after="0" w:line="276" w:lineRule="auto"/>
        <w:jc w:val="left"/>
        <w:rPr>
          <w:bCs/>
        </w:rPr>
      </w:pPr>
      <w:r w:rsidRPr="000663E1">
        <w:rPr>
          <w:bCs/>
        </w:rPr>
        <w:lastRenderedPageBreak/>
        <w:t>Мониторинг</w:t>
      </w:r>
    </w:p>
    <w:p w14:paraId="63F2004C" w14:textId="1E9D5359" w:rsidR="00B8433A" w:rsidRPr="00937F32" w:rsidRDefault="00B8433A" w:rsidP="000663E1">
      <w:pPr>
        <w:autoSpaceDE/>
        <w:autoSpaceDN/>
        <w:spacing w:before="240" w:after="0" w:line="276" w:lineRule="auto"/>
        <w:ind w:left="1134"/>
      </w:pPr>
      <w:r w:rsidRPr="00D62459">
        <w:t>Стороны осуществляют мониторинг работоспособности Сервиса, в течение периода времени, указанного в п.1 настоящего Приложения №3 к Договору. Состав измеряемых метрик определяется Сторонами самостоятельно.</w:t>
      </w:r>
      <w:r w:rsidR="000663E1">
        <w:t xml:space="preserve"> </w:t>
      </w:r>
      <w:r w:rsidRPr="00D62459">
        <w:t xml:space="preserve">При заключении настоящего Договора Партнер обязуется принять условия Пользовательского соглашения об использовании Кода Счетчика в целях оперативного мониторинга работоспособности Сервиса Банком. </w:t>
      </w:r>
    </w:p>
    <w:p w14:paraId="560261B6" w14:textId="77777777" w:rsidR="00B8433A" w:rsidRPr="000663E1" w:rsidRDefault="00B8433A" w:rsidP="00B8433A">
      <w:pPr>
        <w:numPr>
          <w:ilvl w:val="0"/>
          <w:numId w:val="6"/>
        </w:numPr>
        <w:autoSpaceDE/>
        <w:autoSpaceDN/>
        <w:spacing w:before="240" w:after="0" w:line="276" w:lineRule="auto"/>
        <w:jc w:val="left"/>
        <w:rPr>
          <w:bCs/>
        </w:rPr>
      </w:pPr>
      <w:r w:rsidRPr="000663E1">
        <w:rPr>
          <w:bCs/>
        </w:rPr>
        <w:t>Аварии и отклонения</w:t>
      </w:r>
    </w:p>
    <w:p w14:paraId="346B77DB" w14:textId="77777777" w:rsidR="00B8433A" w:rsidRPr="000663E1" w:rsidRDefault="00B8433A" w:rsidP="00B8433A">
      <w:pPr>
        <w:pStyle w:val="a3"/>
        <w:numPr>
          <w:ilvl w:val="1"/>
          <w:numId w:val="6"/>
        </w:numPr>
        <w:autoSpaceDE/>
        <w:autoSpaceDN/>
        <w:spacing w:before="240" w:after="0" w:line="276" w:lineRule="auto"/>
        <w:jc w:val="left"/>
        <w:rPr>
          <w:bCs/>
        </w:rPr>
      </w:pPr>
      <w:r w:rsidRPr="000663E1">
        <w:rPr>
          <w:bCs/>
        </w:rPr>
        <w:t>Аварии</w:t>
      </w:r>
    </w:p>
    <w:p w14:paraId="19E1E640" w14:textId="77777777" w:rsidR="00B8433A" w:rsidRPr="000663E1" w:rsidRDefault="00B8433A" w:rsidP="00B8433A">
      <w:pPr>
        <w:pStyle w:val="a3"/>
        <w:numPr>
          <w:ilvl w:val="2"/>
          <w:numId w:val="6"/>
        </w:numPr>
        <w:autoSpaceDE/>
        <w:autoSpaceDN/>
        <w:spacing w:before="240" w:after="0" w:line="276" w:lineRule="auto"/>
        <w:rPr>
          <w:bCs/>
        </w:rPr>
      </w:pPr>
      <w:r w:rsidRPr="000663E1">
        <w:rPr>
          <w:bCs/>
        </w:rPr>
        <w:t>Под аварией понимается выход из строя одного из компонентов АС Банка или АС Партнера, который неизбежно ведет к выходу из строя контролируемого Сервиса. В случае аварии причина неработоспособности Сервиса очевидна, а время восстановления относительно легко поддается прогнозированию.</w:t>
      </w:r>
    </w:p>
    <w:p w14:paraId="0A4AE8FD" w14:textId="77777777" w:rsidR="00B8433A" w:rsidRPr="000663E1" w:rsidRDefault="00B8433A" w:rsidP="00B8433A">
      <w:pPr>
        <w:pStyle w:val="a3"/>
        <w:numPr>
          <w:ilvl w:val="2"/>
          <w:numId w:val="6"/>
        </w:numPr>
        <w:autoSpaceDE/>
        <w:autoSpaceDN/>
        <w:spacing w:before="240" w:after="0" w:line="276" w:lineRule="auto"/>
        <w:rPr>
          <w:bCs/>
        </w:rPr>
      </w:pPr>
      <w:r w:rsidRPr="000663E1">
        <w:rPr>
          <w:bCs/>
        </w:rPr>
        <w:t xml:space="preserve">В случае выхода из строя одного из компонентов АС Банка или АС Партнера, который неизбежно ведет к выходу из строя Сервиса, другая Сторона информирует об этом противоположную Сторону на контактный </w:t>
      </w:r>
      <w:proofErr w:type="spellStart"/>
      <w:r w:rsidRPr="000663E1">
        <w:rPr>
          <w:bCs/>
        </w:rPr>
        <w:t>e-mail</w:t>
      </w:r>
      <w:proofErr w:type="spellEnd"/>
      <w:r w:rsidRPr="000663E1">
        <w:rPr>
          <w:bCs/>
        </w:rPr>
        <w:t>, а также по контактному номеру телефону в соответствии со списком контактов, указанных в п. 1 настоящего Приложения №3 к Договору, в кратчайшие сроки (с учетом периода, в течение которого осуществляется техническая поддержка согласно п. 1 настоящего Приложения №3 к Договору).</w:t>
      </w:r>
    </w:p>
    <w:p w14:paraId="76D8ED2D" w14:textId="77777777" w:rsidR="00B8433A" w:rsidRPr="000663E1" w:rsidRDefault="00B8433A" w:rsidP="00B8433A">
      <w:pPr>
        <w:pStyle w:val="a3"/>
        <w:spacing w:before="240" w:after="0"/>
        <w:ind w:left="1800"/>
        <w:rPr>
          <w:bCs/>
        </w:rPr>
      </w:pPr>
      <w:r w:rsidRPr="000663E1">
        <w:rPr>
          <w:bCs/>
        </w:rPr>
        <w:t>В первичном извещении сообщается об аварии и предположительных причинах ее возникновения, а также примерный срок устранения.</w:t>
      </w:r>
    </w:p>
    <w:p w14:paraId="7B0FCB2F" w14:textId="42BD86A8" w:rsidR="00B8433A" w:rsidRPr="000663E1" w:rsidRDefault="00B8433A" w:rsidP="00B8433A">
      <w:pPr>
        <w:pStyle w:val="a3"/>
        <w:numPr>
          <w:ilvl w:val="2"/>
          <w:numId w:val="6"/>
        </w:numPr>
        <w:autoSpaceDE/>
        <w:autoSpaceDN/>
        <w:spacing w:before="240" w:after="0" w:line="276" w:lineRule="auto"/>
        <w:rPr>
          <w:bCs/>
        </w:rPr>
      </w:pPr>
      <w:r w:rsidRPr="000663E1">
        <w:rPr>
          <w:bCs/>
        </w:rPr>
        <w:t>В течение 24 (двадцати четырех часов) после обнаружения аварии Партнер обязуется произвести остановку предоставления Сервиса путем отключения функционала Партнером</w:t>
      </w:r>
      <w:r w:rsidR="00F74CC7">
        <w:rPr>
          <w:bCs/>
        </w:rPr>
        <w:t>, при этом</w:t>
      </w:r>
      <w:r w:rsidRPr="000663E1">
        <w:rPr>
          <w:bCs/>
        </w:rPr>
        <w:t xml:space="preserve"> на Информ</w:t>
      </w:r>
      <w:r w:rsidR="00C82153" w:rsidRPr="000663E1">
        <w:rPr>
          <w:bCs/>
        </w:rPr>
        <w:t>ационном ресурсе Партнера должен</w:t>
      </w:r>
      <w:r w:rsidRPr="000663E1">
        <w:rPr>
          <w:bCs/>
        </w:rPr>
        <w:t xml:space="preserve"> быть </w:t>
      </w:r>
      <w:r w:rsidR="00C82153" w:rsidRPr="000663E1">
        <w:rPr>
          <w:bCs/>
        </w:rPr>
        <w:t>скрыт дизайн интерфейса Сервиса, в том числе, «кнопк</w:t>
      </w:r>
      <w:r w:rsidR="00F74CC7">
        <w:rPr>
          <w:bCs/>
        </w:rPr>
        <w:t>а</w:t>
      </w:r>
      <w:r w:rsidR="00C82153" w:rsidRPr="000663E1">
        <w:rPr>
          <w:bCs/>
        </w:rPr>
        <w:t xml:space="preserve">» Сервиса (при наличии), размещенный на Информационном ресурсе Партнера </w:t>
      </w:r>
      <w:r w:rsidRPr="000663E1">
        <w:rPr>
          <w:bCs/>
        </w:rPr>
        <w:t>до момента устранения неисправности.</w:t>
      </w:r>
    </w:p>
    <w:p w14:paraId="27F2C363" w14:textId="77777777" w:rsidR="00B8433A" w:rsidRPr="000663E1" w:rsidRDefault="00B8433A" w:rsidP="00B8433A">
      <w:pPr>
        <w:pStyle w:val="a3"/>
        <w:numPr>
          <w:ilvl w:val="2"/>
          <w:numId w:val="6"/>
        </w:numPr>
        <w:autoSpaceDE/>
        <w:autoSpaceDN/>
        <w:spacing w:before="240" w:after="0" w:line="276" w:lineRule="auto"/>
        <w:rPr>
          <w:bCs/>
        </w:rPr>
      </w:pPr>
      <w:r w:rsidRPr="000663E1">
        <w:rPr>
          <w:bCs/>
        </w:rPr>
        <w:t>В случае, если выясняется, что срок устранения аварии больше прогнозируемого, другая Сторона уведомляется повторно с корректировкой срока и объяснением причины невозможности устранения аварии.</w:t>
      </w:r>
    </w:p>
    <w:p w14:paraId="273E6371" w14:textId="77777777" w:rsidR="00B8433A" w:rsidRPr="000663E1" w:rsidRDefault="00B8433A" w:rsidP="00B8433A">
      <w:pPr>
        <w:pStyle w:val="a3"/>
        <w:numPr>
          <w:ilvl w:val="2"/>
          <w:numId w:val="6"/>
        </w:numPr>
        <w:autoSpaceDE/>
        <w:autoSpaceDN/>
        <w:spacing w:before="240" w:after="0" w:line="276" w:lineRule="auto"/>
        <w:rPr>
          <w:bCs/>
        </w:rPr>
      </w:pPr>
      <w:r w:rsidRPr="000663E1">
        <w:rPr>
          <w:bCs/>
        </w:rPr>
        <w:t>Банк вправе приостановить предоставление Сервиса в случае, если Партнер не произвел приостановку предоставления Сервиса в течение 3 (трех) рабочих дней способом, указанным в п.4.1.3. настоящего Приложения №3 к Договору.</w:t>
      </w:r>
    </w:p>
    <w:p w14:paraId="1F799B8D" w14:textId="77777777" w:rsidR="00B8433A" w:rsidRPr="000663E1" w:rsidRDefault="00B8433A" w:rsidP="00B8433A">
      <w:pPr>
        <w:pStyle w:val="a3"/>
        <w:numPr>
          <w:ilvl w:val="2"/>
          <w:numId w:val="6"/>
        </w:numPr>
        <w:autoSpaceDE/>
        <w:autoSpaceDN/>
        <w:spacing w:before="240" w:after="0" w:line="276" w:lineRule="auto"/>
        <w:rPr>
          <w:bCs/>
        </w:rPr>
      </w:pPr>
      <w:r w:rsidRPr="000663E1">
        <w:rPr>
          <w:bCs/>
        </w:rPr>
        <w:t xml:space="preserve">Факт устранения аварии подтверждается по </w:t>
      </w:r>
      <w:r w:rsidRPr="000663E1">
        <w:rPr>
          <w:bCs/>
          <w:lang w:val="en-US"/>
        </w:rPr>
        <w:t>e</w:t>
      </w:r>
      <w:r w:rsidRPr="000663E1">
        <w:rPr>
          <w:bCs/>
        </w:rPr>
        <w:t>-</w:t>
      </w:r>
      <w:r w:rsidRPr="000663E1">
        <w:rPr>
          <w:bCs/>
          <w:lang w:val="en-US"/>
        </w:rPr>
        <w:t>mail</w:t>
      </w:r>
      <w:r w:rsidRPr="000663E1">
        <w:rPr>
          <w:bCs/>
        </w:rPr>
        <w:t xml:space="preserve"> или контактному номеру телефона согласно списку контактов, указанных в п. 1 настоящего Приложения №3 к Договору.</w:t>
      </w:r>
    </w:p>
    <w:p w14:paraId="17513E3A" w14:textId="77777777" w:rsidR="00B8433A" w:rsidRPr="000663E1" w:rsidRDefault="00B8433A" w:rsidP="00B8433A">
      <w:pPr>
        <w:pStyle w:val="a3"/>
        <w:numPr>
          <w:ilvl w:val="1"/>
          <w:numId w:val="6"/>
        </w:numPr>
        <w:autoSpaceDE/>
        <w:autoSpaceDN/>
        <w:spacing w:before="240" w:after="0" w:line="276" w:lineRule="auto"/>
        <w:rPr>
          <w:bCs/>
        </w:rPr>
      </w:pPr>
      <w:r w:rsidRPr="000663E1">
        <w:rPr>
          <w:bCs/>
        </w:rPr>
        <w:t xml:space="preserve">Отклонения </w:t>
      </w:r>
    </w:p>
    <w:p w14:paraId="22CCEDEC" w14:textId="77777777" w:rsidR="00B8433A" w:rsidRPr="000663E1" w:rsidRDefault="00B8433A" w:rsidP="00B8433A">
      <w:pPr>
        <w:pStyle w:val="a3"/>
        <w:numPr>
          <w:ilvl w:val="2"/>
          <w:numId w:val="6"/>
        </w:numPr>
        <w:autoSpaceDE/>
        <w:autoSpaceDN/>
        <w:spacing w:before="240" w:after="0" w:line="276" w:lineRule="auto"/>
      </w:pPr>
      <w:r w:rsidRPr="000663E1">
        <w:t xml:space="preserve">Отклонение обнаруживается по изменению работы Сервиса в контролируемых метриках, для выяснения причин которых необходимо проводить анализ. За отклонения принимаются отклонения свыше 10% от </w:t>
      </w:r>
      <w:r w:rsidRPr="000663E1">
        <w:lastRenderedPageBreak/>
        <w:t>нормального уровня. Нормальный уровень метрики – значение метрики, определенное экспертным путем одной из Сторон по Договору. Метрики Сторонами определяются самостоятельно.</w:t>
      </w:r>
    </w:p>
    <w:p w14:paraId="2AD028B7" w14:textId="77777777" w:rsidR="00B8433A" w:rsidRPr="000663E1" w:rsidRDefault="00B8433A" w:rsidP="00B8433A">
      <w:pPr>
        <w:pStyle w:val="a3"/>
        <w:numPr>
          <w:ilvl w:val="2"/>
          <w:numId w:val="6"/>
        </w:numPr>
        <w:autoSpaceDE/>
        <w:autoSpaceDN/>
        <w:spacing w:before="240" w:after="0" w:line="276" w:lineRule="auto"/>
      </w:pPr>
      <w:r w:rsidRPr="000663E1">
        <w:t xml:space="preserve">В случае наличия отклонений по любой из контролируемых метрик, техническая поддержка связывается по контактному номеру телефона или </w:t>
      </w:r>
      <w:r w:rsidRPr="000663E1">
        <w:rPr>
          <w:lang w:val="en-US"/>
        </w:rPr>
        <w:t>e</w:t>
      </w:r>
      <w:r w:rsidRPr="000663E1">
        <w:t>-</w:t>
      </w:r>
      <w:r w:rsidRPr="000663E1">
        <w:rPr>
          <w:lang w:val="en-US"/>
        </w:rPr>
        <w:t>mail</w:t>
      </w:r>
      <w:r w:rsidRPr="000663E1">
        <w:t xml:space="preserve"> согласно списку контактов, указанных в п. 1 настоящего Приложения №3 к Договору с другой Стороной, и оповещает о наличии такого отклонения, а также о предполагаемых причинах его возникновения.</w:t>
      </w:r>
    </w:p>
    <w:p w14:paraId="0EB6ADE1" w14:textId="77777777" w:rsidR="00B8433A" w:rsidRPr="000663E1" w:rsidRDefault="00B8433A" w:rsidP="00B8433A">
      <w:pPr>
        <w:pStyle w:val="a3"/>
        <w:numPr>
          <w:ilvl w:val="2"/>
          <w:numId w:val="6"/>
        </w:numPr>
        <w:autoSpaceDE/>
        <w:autoSpaceDN/>
        <w:spacing w:before="240" w:after="0" w:line="276" w:lineRule="auto"/>
      </w:pPr>
      <w:r w:rsidRPr="000663E1">
        <w:t>Стороны обязуются одновременно вести поиск причины для ее скорейшего устранения в соответствии с внутренними регламентами, установленными для АС Банка и АС Партнера.</w:t>
      </w:r>
    </w:p>
    <w:p w14:paraId="11394976" w14:textId="77777777" w:rsidR="00B8433A" w:rsidRPr="000663E1" w:rsidRDefault="00B8433A" w:rsidP="00B8433A">
      <w:pPr>
        <w:pStyle w:val="a3"/>
        <w:numPr>
          <w:ilvl w:val="2"/>
          <w:numId w:val="6"/>
        </w:numPr>
        <w:autoSpaceDE/>
        <w:autoSpaceDN/>
        <w:spacing w:before="240" w:after="0" w:line="276" w:lineRule="auto"/>
      </w:pPr>
      <w:r w:rsidRPr="000663E1">
        <w:t>При выявлении сбоев в работе АС Банка/ АС Партнера каждая из Сторон предпринимает меры по устранению сбоя и выявлению его причин в соответствии с внутренними процедурами и регламентами Сторон.</w:t>
      </w:r>
    </w:p>
    <w:p w14:paraId="5DC3FA99" w14:textId="77777777" w:rsidR="00B8433A" w:rsidRPr="000663E1" w:rsidRDefault="00B8433A" w:rsidP="00B8433A">
      <w:pPr>
        <w:pStyle w:val="a3"/>
        <w:numPr>
          <w:ilvl w:val="2"/>
          <w:numId w:val="6"/>
        </w:numPr>
        <w:autoSpaceDE/>
        <w:autoSpaceDN/>
        <w:spacing w:before="240" w:after="0" w:line="276" w:lineRule="auto"/>
      </w:pPr>
      <w:r w:rsidRPr="000663E1">
        <w:t>Для выявления причин сбоя Стороны имеют право запрашивать друг у друга необходимую информацию, имеющую отношение к сбою (</w:t>
      </w:r>
      <w:proofErr w:type="spellStart"/>
      <w:r w:rsidRPr="000663E1">
        <w:t>логи</w:t>
      </w:r>
      <w:proofErr w:type="spellEnd"/>
      <w:r w:rsidRPr="000663E1">
        <w:t>, сетевые дампы).</w:t>
      </w:r>
    </w:p>
    <w:p w14:paraId="4271AB67" w14:textId="77777777" w:rsidR="00B8433A" w:rsidRPr="000663E1" w:rsidRDefault="00B8433A" w:rsidP="00B8433A">
      <w:pPr>
        <w:pStyle w:val="a3"/>
        <w:numPr>
          <w:ilvl w:val="2"/>
          <w:numId w:val="6"/>
        </w:numPr>
        <w:autoSpaceDE/>
        <w:autoSpaceDN/>
        <w:spacing w:before="240" w:after="0" w:line="276" w:lineRule="auto"/>
      </w:pPr>
      <w:r w:rsidRPr="000663E1">
        <w:t>Для проведения анализа сбоя при его обнаружении Партнер обязуется направить в службу технической поддержки Банка в соответствии с п.1.2 настоящего Приложения №3 к Договору следующий перечень данных:</w:t>
      </w:r>
    </w:p>
    <w:tbl>
      <w:tblPr>
        <w:tblStyle w:val="12"/>
        <w:tblpPr w:leftFromText="180" w:rightFromText="180" w:vertAnchor="text" w:horzAnchor="margin" w:tblpXSpec="right" w:tblpY="204"/>
        <w:tblW w:w="0" w:type="auto"/>
        <w:tblLook w:val="04A0" w:firstRow="1" w:lastRow="0" w:firstColumn="1" w:lastColumn="0" w:noHBand="0" w:noVBand="1"/>
      </w:tblPr>
      <w:tblGrid>
        <w:gridCol w:w="3375"/>
        <w:gridCol w:w="5528"/>
      </w:tblGrid>
      <w:tr w:rsidR="00B8433A" w:rsidRPr="00D62459" w14:paraId="7DD0CB5F" w14:textId="77777777" w:rsidTr="00FB781D">
        <w:tc>
          <w:tcPr>
            <w:tcW w:w="3375" w:type="dxa"/>
            <w:hideMark/>
          </w:tcPr>
          <w:p w14:paraId="1DC976DF" w14:textId="77777777" w:rsidR="00B8433A" w:rsidRPr="00B8433A" w:rsidRDefault="00B8433A" w:rsidP="00FB781D">
            <w:pPr>
              <w:tabs>
                <w:tab w:val="left" w:pos="426"/>
              </w:tabs>
              <w:spacing w:before="240"/>
              <w:rPr>
                <w:sz w:val="24"/>
                <w:szCs w:val="24"/>
              </w:rPr>
            </w:pPr>
            <w:r w:rsidRPr="00B8433A">
              <w:rPr>
                <w:b/>
                <w:bCs/>
                <w:sz w:val="24"/>
                <w:szCs w:val="24"/>
              </w:rPr>
              <w:t>Тип инцидента</w:t>
            </w:r>
          </w:p>
        </w:tc>
        <w:tc>
          <w:tcPr>
            <w:tcW w:w="5528" w:type="dxa"/>
            <w:hideMark/>
          </w:tcPr>
          <w:p w14:paraId="54E2046E" w14:textId="77777777" w:rsidR="00B8433A" w:rsidRPr="00B8433A" w:rsidRDefault="00B8433A" w:rsidP="00FB781D">
            <w:pPr>
              <w:tabs>
                <w:tab w:val="left" w:pos="426"/>
              </w:tabs>
              <w:spacing w:before="240"/>
              <w:rPr>
                <w:sz w:val="24"/>
                <w:szCs w:val="24"/>
              </w:rPr>
            </w:pPr>
            <w:r w:rsidRPr="00B8433A">
              <w:rPr>
                <w:b/>
                <w:bCs/>
                <w:sz w:val="24"/>
                <w:szCs w:val="24"/>
              </w:rPr>
              <w:t>Перечень данных для направления в службу поддержки Банка</w:t>
            </w:r>
          </w:p>
        </w:tc>
      </w:tr>
      <w:tr w:rsidR="00B8433A" w:rsidRPr="00D62459" w14:paraId="2A929EB4" w14:textId="77777777" w:rsidTr="00FB781D">
        <w:tc>
          <w:tcPr>
            <w:tcW w:w="3375" w:type="dxa"/>
            <w:hideMark/>
          </w:tcPr>
          <w:p w14:paraId="4E16EC6E" w14:textId="77777777" w:rsidR="00B8433A" w:rsidRPr="00B8433A" w:rsidRDefault="00B8433A" w:rsidP="00FB781D">
            <w:pPr>
              <w:tabs>
                <w:tab w:val="left" w:pos="426"/>
              </w:tabs>
              <w:spacing w:before="240"/>
              <w:rPr>
                <w:sz w:val="24"/>
                <w:szCs w:val="24"/>
              </w:rPr>
            </w:pPr>
            <w:r w:rsidRPr="00B8433A">
              <w:rPr>
                <w:sz w:val="24"/>
                <w:szCs w:val="24"/>
              </w:rPr>
              <w:t>Ошибки при авторизации Пользователя</w:t>
            </w:r>
          </w:p>
        </w:tc>
        <w:tc>
          <w:tcPr>
            <w:tcW w:w="5528" w:type="dxa"/>
            <w:hideMark/>
          </w:tcPr>
          <w:p w14:paraId="6079079C" w14:textId="77777777" w:rsidR="00B8433A" w:rsidRPr="00B8433A" w:rsidRDefault="00B8433A" w:rsidP="00FB781D">
            <w:pPr>
              <w:tabs>
                <w:tab w:val="left" w:pos="426"/>
              </w:tabs>
              <w:spacing w:before="240"/>
              <w:rPr>
                <w:sz w:val="24"/>
                <w:szCs w:val="24"/>
              </w:rPr>
            </w:pPr>
            <w:r w:rsidRPr="00B8433A">
              <w:rPr>
                <w:sz w:val="24"/>
                <w:szCs w:val="24"/>
              </w:rPr>
              <w:t xml:space="preserve">Обязательные атрибуты: </w:t>
            </w:r>
            <w:r w:rsidRPr="00B8433A">
              <w:rPr>
                <w:sz w:val="24"/>
                <w:szCs w:val="24"/>
                <w:lang w:val="en-US"/>
              </w:rPr>
              <w:t>Client</w:t>
            </w:r>
            <w:r w:rsidRPr="00B8433A">
              <w:rPr>
                <w:sz w:val="24"/>
                <w:szCs w:val="24"/>
              </w:rPr>
              <w:t xml:space="preserve"> </w:t>
            </w:r>
            <w:r w:rsidRPr="00B8433A">
              <w:rPr>
                <w:sz w:val="24"/>
                <w:szCs w:val="24"/>
                <w:lang w:val="en-US"/>
              </w:rPr>
              <w:t>ID</w:t>
            </w:r>
            <w:r w:rsidRPr="00B8433A">
              <w:rPr>
                <w:sz w:val="24"/>
                <w:szCs w:val="24"/>
              </w:rPr>
              <w:t>, </w:t>
            </w:r>
            <w:proofErr w:type="spellStart"/>
            <w:r w:rsidRPr="00B8433A">
              <w:rPr>
                <w:sz w:val="24"/>
                <w:szCs w:val="24"/>
                <w:lang w:val="en-US"/>
              </w:rPr>
              <w:t>rquid</w:t>
            </w:r>
            <w:proofErr w:type="spellEnd"/>
            <w:r w:rsidRPr="00B8433A">
              <w:rPr>
                <w:sz w:val="24"/>
                <w:szCs w:val="24"/>
                <w:lang w:val="en-US"/>
              </w:rPr>
              <w:t> </w:t>
            </w:r>
            <w:r w:rsidRPr="00B8433A">
              <w:rPr>
                <w:sz w:val="24"/>
                <w:szCs w:val="24"/>
              </w:rPr>
              <w:t xml:space="preserve">запроса </w:t>
            </w:r>
          </w:p>
          <w:p w14:paraId="1E25C8BC" w14:textId="77777777" w:rsidR="00B8433A" w:rsidRPr="00B8433A" w:rsidRDefault="00B8433A" w:rsidP="00FB781D">
            <w:pPr>
              <w:tabs>
                <w:tab w:val="left" w:pos="426"/>
              </w:tabs>
              <w:spacing w:before="240"/>
              <w:rPr>
                <w:sz w:val="24"/>
                <w:szCs w:val="24"/>
              </w:rPr>
            </w:pPr>
            <w:r w:rsidRPr="00B8433A">
              <w:rPr>
                <w:sz w:val="24"/>
                <w:szCs w:val="24"/>
              </w:rPr>
              <w:t>В случае отсутствия логов: ФИО, номер телефона, дата и время попытки входа (если примерное – в интервале часа)</w:t>
            </w:r>
          </w:p>
        </w:tc>
      </w:tr>
      <w:tr w:rsidR="00B8433A" w:rsidRPr="00D62459" w14:paraId="46867084" w14:textId="77777777" w:rsidTr="00FB781D">
        <w:tc>
          <w:tcPr>
            <w:tcW w:w="3375" w:type="dxa"/>
            <w:hideMark/>
          </w:tcPr>
          <w:p w14:paraId="55DF2107" w14:textId="77777777" w:rsidR="00B8433A" w:rsidRPr="00B8433A" w:rsidRDefault="00B8433A" w:rsidP="00FB781D">
            <w:pPr>
              <w:tabs>
                <w:tab w:val="left" w:pos="426"/>
              </w:tabs>
              <w:spacing w:before="240"/>
              <w:rPr>
                <w:sz w:val="24"/>
                <w:szCs w:val="24"/>
              </w:rPr>
            </w:pPr>
            <w:r w:rsidRPr="00B8433A">
              <w:rPr>
                <w:sz w:val="24"/>
                <w:szCs w:val="24"/>
              </w:rPr>
              <w:t>Ошибки запросов</w:t>
            </w:r>
          </w:p>
        </w:tc>
        <w:tc>
          <w:tcPr>
            <w:tcW w:w="5528" w:type="dxa"/>
            <w:hideMark/>
          </w:tcPr>
          <w:p w14:paraId="6C02E7E0" w14:textId="77777777" w:rsidR="00B8433A" w:rsidRPr="00B8433A" w:rsidRDefault="00B8433A" w:rsidP="00FB781D">
            <w:pPr>
              <w:tabs>
                <w:tab w:val="left" w:pos="426"/>
              </w:tabs>
              <w:spacing w:before="240"/>
              <w:rPr>
                <w:sz w:val="24"/>
                <w:szCs w:val="24"/>
              </w:rPr>
            </w:pPr>
            <w:r w:rsidRPr="00B8433A">
              <w:rPr>
                <w:sz w:val="24"/>
                <w:szCs w:val="24"/>
              </w:rPr>
              <w:t xml:space="preserve">Обязательные атрибуты: </w:t>
            </w:r>
            <w:r w:rsidRPr="00B8433A">
              <w:rPr>
                <w:sz w:val="24"/>
                <w:szCs w:val="24"/>
                <w:lang w:val="en-US"/>
              </w:rPr>
              <w:t>Client</w:t>
            </w:r>
            <w:r w:rsidRPr="00B8433A">
              <w:rPr>
                <w:sz w:val="24"/>
                <w:szCs w:val="24"/>
              </w:rPr>
              <w:t xml:space="preserve"> </w:t>
            </w:r>
            <w:r w:rsidRPr="00B8433A">
              <w:rPr>
                <w:sz w:val="24"/>
                <w:szCs w:val="24"/>
                <w:lang w:val="en-US"/>
              </w:rPr>
              <w:t>ID</w:t>
            </w:r>
            <w:r w:rsidRPr="00B8433A">
              <w:rPr>
                <w:sz w:val="24"/>
                <w:szCs w:val="24"/>
              </w:rPr>
              <w:t>, </w:t>
            </w:r>
            <w:proofErr w:type="spellStart"/>
            <w:r w:rsidRPr="00B8433A">
              <w:rPr>
                <w:sz w:val="24"/>
                <w:szCs w:val="24"/>
                <w:lang w:val="en-US"/>
              </w:rPr>
              <w:t>rquid</w:t>
            </w:r>
            <w:proofErr w:type="spellEnd"/>
            <w:r w:rsidRPr="00B8433A">
              <w:rPr>
                <w:sz w:val="24"/>
                <w:szCs w:val="24"/>
                <w:lang w:val="en-US"/>
              </w:rPr>
              <w:t> </w:t>
            </w:r>
            <w:r w:rsidRPr="00B8433A">
              <w:rPr>
                <w:sz w:val="24"/>
                <w:szCs w:val="24"/>
              </w:rPr>
              <w:t xml:space="preserve">запроса Опционально: текст запроса </w:t>
            </w:r>
          </w:p>
        </w:tc>
      </w:tr>
      <w:tr w:rsidR="00B8433A" w:rsidRPr="00D62459" w14:paraId="2FABADA1" w14:textId="77777777" w:rsidTr="00FB781D">
        <w:tc>
          <w:tcPr>
            <w:tcW w:w="3375" w:type="dxa"/>
            <w:hideMark/>
          </w:tcPr>
          <w:p w14:paraId="2E974069" w14:textId="77777777" w:rsidR="00B8433A" w:rsidRPr="00B8433A" w:rsidRDefault="00B8433A" w:rsidP="00FB781D">
            <w:pPr>
              <w:tabs>
                <w:tab w:val="left" w:pos="426"/>
              </w:tabs>
              <w:spacing w:before="240"/>
              <w:rPr>
                <w:sz w:val="24"/>
                <w:szCs w:val="24"/>
              </w:rPr>
            </w:pPr>
            <w:r w:rsidRPr="00B8433A">
              <w:rPr>
                <w:sz w:val="24"/>
                <w:szCs w:val="24"/>
              </w:rPr>
              <w:t>Ошибки </w:t>
            </w:r>
            <w:r w:rsidRPr="00B8433A">
              <w:rPr>
                <w:sz w:val="24"/>
                <w:szCs w:val="24"/>
                <w:lang w:val="en-US"/>
              </w:rPr>
              <w:t>SSL</w:t>
            </w:r>
          </w:p>
        </w:tc>
        <w:tc>
          <w:tcPr>
            <w:tcW w:w="5528" w:type="dxa"/>
            <w:hideMark/>
          </w:tcPr>
          <w:p w14:paraId="7B8EC86B" w14:textId="77777777" w:rsidR="00B8433A" w:rsidRPr="00B8433A" w:rsidRDefault="00B8433A" w:rsidP="00FB781D">
            <w:pPr>
              <w:tabs>
                <w:tab w:val="left" w:pos="426"/>
              </w:tabs>
              <w:spacing w:before="240"/>
              <w:rPr>
                <w:sz w:val="24"/>
                <w:szCs w:val="24"/>
              </w:rPr>
            </w:pPr>
            <w:r w:rsidRPr="00B8433A">
              <w:rPr>
                <w:sz w:val="24"/>
                <w:szCs w:val="24"/>
              </w:rPr>
              <w:t xml:space="preserve">Обязательные атрибуты: </w:t>
            </w:r>
            <w:r w:rsidRPr="00B8433A">
              <w:rPr>
                <w:sz w:val="24"/>
                <w:szCs w:val="24"/>
                <w:lang w:val="en-US"/>
              </w:rPr>
              <w:t>Client</w:t>
            </w:r>
            <w:r w:rsidRPr="00B8433A">
              <w:rPr>
                <w:sz w:val="24"/>
                <w:szCs w:val="24"/>
              </w:rPr>
              <w:t xml:space="preserve"> </w:t>
            </w:r>
            <w:r w:rsidRPr="00B8433A">
              <w:rPr>
                <w:sz w:val="24"/>
                <w:szCs w:val="24"/>
                <w:lang w:val="en-US"/>
              </w:rPr>
              <w:t>ID</w:t>
            </w:r>
            <w:r w:rsidRPr="00B8433A">
              <w:rPr>
                <w:sz w:val="24"/>
                <w:szCs w:val="24"/>
              </w:rPr>
              <w:t>, лог с ошибкой</w:t>
            </w:r>
          </w:p>
        </w:tc>
      </w:tr>
    </w:tbl>
    <w:p w14:paraId="6830BD99" w14:textId="77777777" w:rsidR="00B8433A" w:rsidRPr="00212768" w:rsidRDefault="00B8433A" w:rsidP="00B8433A">
      <w:pPr>
        <w:autoSpaceDE/>
        <w:autoSpaceDN/>
        <w:spacing w:before="240" w:after="0" w:line="276" w:lineRule="auto"/>
        <w:rPr>
          <w:b/>
        </w:rPr>
      </w:pPr>
    </w:p>
    <w:p w14:paraId="30E674B1" w14:textId="77777777" w:rsidR="00B8433A" w:rsidRPr="00D62459" w:rsidRDefault="00B8433A" w:rsidP="00B8433A">
      <w:pPr>
        <w:pStyle w:val="a3"/>
        <w:spacing w:before="240" w:after="0"/>
        <w:ind w:left="1800"/>
        <w:rPr>
          <w:b/>
        </w:rPr>
      </w:pPr>
    </w:p>
    <w:p w14:paraId="1417898A" w14:textId="7CCD9C68" w:rsidR="00B8433A" w:rsidRPr="000663E1" w:rsidRDefault="00B8433A" w:rsidP="00B8433A">
      <w:pPr>
        <w:pStyle w:val="a3"/>
        <w:numPr>
          <w:ilvl w:val="2"/>
          <w:numId w:val="6"/>
        </w:numPr>
        <w:autoSpaceDE/>
        <w:autoSpaceDN/>
        <w:spacing w:before="240" w:after="0" w:line="276" w:lineRule="auto"/>
      </w:pPr>
      <w:r w:rsidRPr="000663E1">
        <w:t>При невозможности устранения сбоя производится остановка Сервиса путем отключения функционала Партнером (на информ</w:t>
      </w:r>
      <w:r w:rsidR="00C82153" w:rsidRPr="000663E1">
        <w:t>ационном ресурсе Партнера должен</w:t>
      </w:r>
      <w:r w:rsidRPr="000663E1">
        <w:t xml:space="preserve"> быть </w:t>
      </w:r>
      <w:r w:rsidR="00C82153" w:rsidRPr="000663E1">
        <w:t>скрыт дизайн интерфейса Сервиса, в том числе, «кнопк</w:t>
      </w:r>
      <w:r w:rsidR="00E2071B">
        <w:t>а</w:t>
      </w:r>
      <w:r w:rsidR="00C82153" w:rsidRPr="000663E1">
        <w:t>» Сервиса (при наличии), размещенный на Информационном ресурсе Партнера</w:t>
      </w:r>
      <w:r w:rsidR="00E2071B">
        <w:t>)</w:t>
      </w:r>
      <w:r w:rsidRPr="000663E1">
        <w:t xml:space="preserve"> до момента устранения неисправности.</w:t>
      </w:r>
    </w:p>
    <w:p w14:paraId="66042170" w14:textId="07036967" w:rsidR="00B8433A" w:rsidRPr="000663E1" w:rsidRDefault="00B8433A" w:rsidP="00B8433A">
      <w:pPr>
        <w:pStyle w:val="a3"/>
        <w:numPr>
          <w:ilvl w:val="2"/>
          <w:numId w:val="6"/>
        </w:numPr>
        <w:autoSpaceDE/>
        <w:autoSpaceDN/>
        <w:spacing w:before="240" w:after="0" w:line="276" w:lineRule="auto"/>
      </w:pPr>
      <w:r w:rsidRPr="000663E1">
        <w:t>Б</w:t>
      </w:r>
      <w:r w:rsidR="00D11EC5" w:rsidRPr="000663E1">
        <w:t>анк вправе приостановить предос</w:t>
      </w:r>
      <w:r w:rsidR="007E601C">
        <w:t>т</w:t>
      </w:r>
      <w:r w:rsidRPr="000663E1">
        <w:t>авление Сервиса в случае, если Партнер не произвел приостановку предоставления Сервиса в течение 3 (трех) рабочих дней способом, указанным в п. 4.2.7 настоящего Приложения №3 к Договору.</w:t>
      </w:r>
    </w:p>
    <w:p w14:paraId="4783A944" w14:textId="77777777" w:rsidR="00B8433A" w:rsidRPr="000663E1" w:rsidRDefault="00B8433A" w:rsidP="00B8433A">
      <w:pPr>
        <w:pStyle w:val="a3"/>
        <w:numPr>
          <w:ilvl w:val="2"/>
          <w:numId w:val="6"/>
        </w:numPr>
        <w:autoSpaceDE/>
        <w:autoSpaceDN/>
        <w:spacing w:before="240" w:after="0" w:line="276" w:lineRule="auto"/>
      </w:pPr>
      <w:r w:rsidRPr="000663E1">
        <w:lastRenderedPageBreak/>
        <w:t xml:space="preserve">Факт устранения отклонения подтверждается по </w:t>
      </w:r>
      <w:r w:rsidRPr="000663E1">
        <w:rPr>
          <w:lang w:val="en-US"/>
        </w:rPr>
        <w:t>e</w:t>
      </w:r>
      <w:r w:rsidRPr="000663E1">
        <w:t>-</w:t>
      </w:r>
      <w:r w:rsidRPr="000663E1">
        <w:rPr>
          <w:lang w:val="en-US"/>
        </w:rPr>
        <w:t>mail</w:t>
      </w:r>
      <w:r w:rsidRPr="000663E1">
        <w:t xml:space="preserve"> или контактному номеру телефона согласно списку контактов, указанных в п. 1. настоящего Приложения №3 к Договору.</w:t>
      </w:r>
    </w:p>
    <w:p w14:paraId="21017EE8" w14:textId="77777777" w:rsidR="00B8433A" w:rsidRPr="00D62459" w:rsidRDefault="00B8433A" w:rsidP="00B8433A">
      <w:pPr>
        <w:pStyle w:val="a3"/>
        <w:spacing w:before="240" w:after="0"/>
        <w:ind w:left="1080"/>
        <w:rPr>
          <w:b/>
        </w:rPr>
      </w:pPr>
    </w:p>
    <w:p w14:paraId="516E3EA8" w14:textId="77777777" w:rsidR="00B8433A" w:rsidRPr="000663E1" w:rsidRDefault="00B8433A" w:rsidP="00B8433A">
      <w:pPr>
        <w:pStyle w:val="a3"/>
        <w:numPr>
          <w:ilvl w:val="0"/>
          <w:numId w:val="6"/>
        </w:numPr>
        <w:autoSpaceDE/>
        <w:autoSpaceDN/>
        <w:spacing w:before="240" w:after="0" w:line="276" w:lineRule="auto"/>
        <w:jc w:val="left"/>
        <w:rPr>
          <w:bCs/>
        </w:rPr>
      </w:pPr>
      <w:r w:rsidRPr="000663E1">
        <w:rPr>
          <w:bCs/>
        </w:rPr>
        <w:t>Инциденты, выявляемые колл-центрами Сторон</w:t>
      </w:r>
    </w:p>
    <w:p w14:paraId="0D668B9A" w14:textId="77777777" w:rsidR="00B8433A" w:rsidRPr="00D62459" w:rsidRDefault="00B8433A" w:rsidP="00B8433A">
      <w:pPr>
        <w:pStyle w:val="a3"/>
        <w:spacing w:before="240" w:after="0"/>
        <w:rPr>
          <w:b/>
        </w:rPr>
      </w:pPr>
      <w:r w:rsidRPr="00D62459">
        <w:t>При выявлении инцидентов, вызванных аварией, Стороны обязуются руководствоваться п. 4.1 настоящего Приложения №3 к Договору, в остальных случаях – п. 4.2 настоящего Приложения №3 к Договору.</w:t>
      </w:r>
    </w:p>
    <w:p w14:paraId="32063AE2" w14:textId="77777777" w:rsidR="00B8433A" w:rsidRPr="000663E1" w:rsidRDefault="00B8433A" w:rsidP="00B8433A">
      <w:pPr>
        <w:numPr>
          <w:ilvl w:val="0"/>
          <w:numId w:val="6"/>
        </w:numPr>
        <w:autoSpaceDE/>
        <w:autoSpaceDN/>
        <w:spacing w:before="240" w:after="0" w:line="276" w:lineRule="auto"/>
        <w:jc w:val="left"/>
        <w:rPr>
          <w:bCs/>
        </w:rPr>
      </w:pPr>
      <w:r w:rsidRPr="000663E1">
        <w:rPr>
          <w:bCs/>
        </w:rPr>
        <w:t>Обратная связь</w:t>
      </w:r>
    </w:p>
    <w:p w14:paraId="340DC2D3" w14:textId="77777777" w:rsidR="00B8433A" w:rsidRPr="00D62459" w:rsidRDefault="00B8433A" w:rsidP="00B8433A">
      <w:pPr>
        <w:spacing w:after="0"/>
        <w:ind w:firstLine="426"/>
      </w:pPr>
      <w:r w:rsidRPr="00D62459">
        <w:t>Партнер вправе по своей инициативе либо по запросу Банка сообщать сводную информацию об инцидентах и предложения по улучшению мониторинга или структуры Сервиса.</w:t>
      </w:r>
    </w:p>
    <w:p w14:paraId="0EF7E083" w14:textId="77777777" w:rsidR="00B8433A" w:rsidRPr="00D62459" w:rsidRDefault="00B8433A" w:rsidP="00B8433A">
      <w:pPr>
        <w:tabs>
          <w:tab w:val="left" w:pos="0"/>
        </w:tabs>
        <w:spacing w:after="0"/>
        <w:rPr>
          <w:b/>
          <w:color w:val="000000"/>
        </w:rPr>
      </w:pPr>
    </w:p>
    <w:p w14:paraId="78F59A4A" w14:textId="3E2A1A2D" w:rsidR="00B8433A" w:rsidRDefault="00B8433A" w:rsidP="00B8433A">
      <w:pPr>
        <w:pBdr>
          <w:top w:val="nil"/>
          <w:left w:val="nil"/>
          <w:bottom w:val="nil"/>
          <w:right w:val="nil"/>
          <w:between w:val="nil"/>
          <w:bar w:val="nil"/>
        </w:pBdr>
        <w:spacing w:before="60" w:after="60"/>
        <w:jc w:val="right"/>
        <w:outlineLvl w:val="0"/>
        <w:rPr>
          <w:rFonts w:eastAsia="Calibri"/>
          <w:b/>
          <w:bCs/>
          <w:color w:val="000000"/>
          <w:u w:color="000000"/>
          <w:bdr w:val="nil"/>
        </w:rPr>
      </w:pPr>
    </w:p>
    <w:tbl>
      <w:tblPr>
        <w:tblStyle w:val="42"/>
        <w:tblW w:w="992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2"/>
      </w:tblGrid>
      <w:tr w:rsidR="00E42DBC" w:rsidRPr="00D62459" w14:paraId="2C85E1CF" w14:textId="77777777" w:rsidTr="006B6BDA">
        <w:trPr>
          <w:trHeight w:val="477"/>
        </w:trPr>
        <w:tc>
          <w:tcPr>
            <w:tcW w:w="4820" w:type="dxa"/>
          </w:tcPr>
          <w:p w14:paraId="6FB75B65" w14:textId="77777777" w:rsidR="00312491" w:rsidRPr="0082135D" w:rsidRDefault="00312491" w:rsidP="00312491">
            <w:pPr>
              <w:ind w:right="-154"/>
              <w:rPr>
                <w:b/>
                <w:bCs/>
              </w:rPr>
            </w:pPr>
            <w:r w:rsidRPr="00D45C83">
              <w:rPr>
                <w:b/>
                <w:bCs/>
              </w:rPr>
              <w:t>Банк</w:t>
            </w:r>
          </w:p>
          <w:p w14:paraId="389C25CD" w14:textId="77777777" w:rsidR="004070CA" w:rsidRDefault="004070CA" w:rsidP="004070CA">
            <w:pPr>
              <w:rPr>
                <w:bCs/>
              </w:rPr>
            </w:pPr>
            <w:r>
              <w:rPr>
                <w:bCs/>
              </w:rPr>
              <w:t xml:space="preserve">Директор </w:t>
            </w:r>
          </w:p>
          <w:p w14:paraId="5963075B" w14:textId="5BA21CDA" w:rsidR="004070CA" w:rsidRPr="005B5297" w:rsidRDefault="004070CA" w:rsidP="004070CA">
            <w:pPr>
              <w:rPr>
                <w:bCs/>
              </w:rPr>
            </w:pPr>
            <w:r>
              <w:rPr>
                <w:bCs/>
              </w:rPr>
              <w:t>Дивизиона аутентификации клие</w:t>
            </w:r>
            <w:r w:rsidR="002E2C09">
              <w:rPr>
                <w:bCs/>
              </w:rPr>
              <w:t>н</w:t>
            </w:r>
            <w:r>
              <w:rPr>
                <w:bCs/>
              </w:rPr>
              <w:t>тов</w:t>
            </w:r>
          </w:p>
          <w:p w14:paraId="471E1EC0" w14:textId="77777777" w:rsidR="004070CA" w:rsidRPr="005B5297" w:rsidRDefault="004070CA" w:rsidP="004070CA">
            <w:pPr>
              <w:tabs>
                <w:tab w:val="left" w:pos="0"/>
              </w:tabs>
              <w:ind w:right="-154"/>
              <w:rPr>
                <w:bCs/>
              </w:rPr>
            </w:pPr>
          </w:p>
          <w:p w14:paraId="47AB33E2" w14:textId="698E8CC8" w:rsidR="00312491" w:rsidRPr="001C431D" w:rsidRDefault="004070CA" w:rsidP="004070CA">
            <w:pPr>
              <w:tabs>
                <w:tab w:val="left" w:pos="0"/>
              </w:tabs>
              <w:ind w:right="-154"/>
              <w:rPr>
                <w:bCs/>
              </w:rPr>
            </w:pPr>
            <w:r w:rsidRPr="005B5297">
              <w:rPr>
                <w:bCs/>
              </w:rPr>
              <w:t>_____________</w:t>
            </w:r>
            <w:proofErr w:type="gramStart"/>
            <w:r w:rsidRPr="005B5297">
              <w:rPr>
                <w:bCs/>
              </w:rPr>
              <w:t>_(</w:t>
            </w:r>
            <w:proofErr w:type="spellStart"/>
            <w:proofErr w:type="gramEnd"/>
            <w:r>
              <w:rPr>
                <w:bCs/>
              </w:rPr>
              <w:t>М.М.Хоружик</w:t>
            </w:r>
            <w:proofErr w:type="spellEnd"/>
            <w:r w:rsidRPr="005B5297">
              <w:rPr>
                <w:bCs/>
              </w:rPr>
              <w:t>)</w:t>
            </w:r>
          </w:p>
          <w:p w14:paraId="05AAC8CE" w14:textId="0DF24E3B" w:rsidR="00E42DBC" w:rsidRPr="00D62459" w:rsidRDefault="00312491" w:rsidP="00312491">
            <w:pPr>
              <w:ind w:right="-154"/>
              <w:rPr>
                <w:b/>
                <w:bCs/>
              </w:rPr>
            </w:pPr>
            <w:proofErr w:type="spellStart"/>
            <w:r w:rsidRPr="00A65017">
              <w:rPr>
                <w:bCs/>
              </w:rPr>
              <w:t>м.п</w:t>
            </w:r>
            <w:proofErr w:type="spellEnd"/>
            <w:r w:rsidRPr="00A65017">
              <w:rPr>
                <w:bCs/>
              </w:rPr>
              <w:t>.</w:t>
            </w:r>
          </w:p>
        </w:tc>
        <w:tc>
          <w:tcPr>
            <w:tcW w:w="5102" w:type="dxa"/>
          </w:tcPr>
          <w:p w14:paraId="03E62E8D" w14:textId="77777777" w:rsidR="00E42DBC" w:rsidRPr="00D62459" w:rsidRDefault="00E42DBC" w:rsidP="006B6BDA">
            <w:pPr>
              <w:ind w:right="-154"/>
              <w:rPr>
                <w:b/>
                <w:bCs/>
              </w:rPr>
            </w:pPr>
            <w:r w:rsidRPr="00D62459">
              <w:rPr>
                <w:b/>
                <w:bCs/>
              </w:rPr>
              <w:t>Партнер</w:t>
            </w:r>
          </w:p>
          <w:p w14:paraId="3094950A" w14:textId="77777777" w:rsidR="00E42DBC" w:rsidRDefault="00E42DBC" w:rsidP="006B6BDA">
            <w:pPr>
              <w:ind w:right="-154"/>
              <w:rPr>
                <w:bCs/>
              </w:rPr>
            </w:pPr>
          </w:p>
          <w:p w14:paraId="4F2674DA" w14:textId="77777777" w:rsidR="00E42DBC" w:rsidRPr="00D62459" w:rsidRDefault="00E42DBC" w:rsidP="006B6BDA">
            <w:pPr>
              <w:ind w:right="-154"/>
              <w:rPr>
                <w:bCs/>
              </w:rPr>
            </w:pPr>
          </w:p>
          <w:p w14:paraId="115DAF55" w14:textId="77777777" w:rsidR="00E42DBC" w:rsidRPr="00D62459" w:rsidRDefault="00E42DBC" w:rsidP="006B6BDA">
            <w:pPr>
              <w:ind w:right="-154"/>
              <w:rPr>
                <w:bCs/>
              </w:rPr>
            </w:pPr>
            <w:r w:rsidRPr="00D62459">
              <w:rPr>
                <w:bCs/>
              </w:rPr>
              <w:t>______________________(</w:t>
            </w:r>
            <w:r>
              <w:t>_____________)</w:t>
            </w:r>
          </w:p>
          <w:p w14:paraId="521C0514" w14:textId="77777777" w:rsidR="00E42DBC" w:rsidRPr="00D62459" w:rsidRDefault="00E42DBC" w:rsidP="006B6BDA">
            <w:pPr>
              <w:ind w:right="-154"/>
              <w:rPr>
                <w:bCs/>
              </w:rPr>
            </w:pPr>
          </w:p>
          <w:p w14:paraId="17FBA8C2" w14:textId="77777777" w:rsidR="00E42DBC" w:rsidRPr="00D62459" w:rsidRDefault="00E42DBC" w:rsidP="006B6BDA">
            <w:pPr>
              <w:ind w:right="-154"/>
              <w:rPr>
                <w:b/>
                <w:bCs/>
              </w:rPr>
            </w:pPr>
            <w:proofErr w:type="spellStart"/>
            <w:r w:rsidRPr="00EE6DD5">
              <w:t>м.п</w:t>
            </w:r>
            <w:proofErr w:type="spellEnd"/>
            <w:r w:rsidRPr="00EE6DD5">
              <w:t>.</w:t>
            </w:r>
          </w:p>
        </w:tc>
      </w:tr>
    </w:tbl>
    <w:p w14:paraId="703B0DB5" w14:textId="77777777" w:rsidR="00A96963" w:rsidRPr="00D62459" w:rsidRDefault="00A96963" w:rsidP="00B8433A">
      <w:pPr>
        <w:pBdr>
          <w:top w:val="nil"/>
          <w:left w:val="nil"/>
          <w:bottom w:val="nil"/>
          <w:right w:val="nil"/>
          <w:between w:val="nil"/>
          <w:bar w:val="nil"/>
        </w:pBdr>
        <w:spacing w:before="60" w:after="60"/>
        <w:jc w:val="right"/>
        <w:outlineLvl w:val="0"/>
        <w:rPr>
          <w:rFonts w:eastAsia="Calibri"/>
          <w:b/>
          <w:bCs/>
          <w:color w:val="000000"/>
          <w:u w:color="000000"/>
          <w:bdr w:val="nil"/>
        </w:rPr>
      </w:pPr>
    </w:p>
    <w:p w14:paraId="012CF203" w14:textId="77777777" w:rsidR="00B8433A" w:rsidRPr="00D62459" w:rsidRDefault="00B8433A" w:rsidP="00B8433A">
      <w:pPr>
        <w:rPr>
          <w:rFonts w:eastAsia="Calibri"/>
          <w:b/>
          <w:bCs/>
          <w:color w:val="000000"/>
          <w:u w:color="000000"/>
          <w:bdr w:val="nil"/>
        </w:rPr>
      </w:pPr>
      <w:r w:rsidRPr="00D62459">
        <w:rPr>
          <w:rFonts w:eastAsia="Calibri"/>
          <w:b/>
          <w:bCs/>
          <w:color w:val="000000"/>
          <w:u w:color="000000"/>
          <w:bdr w:val="nil"/>
        </w:rPr>
        <w:br w:type="page"/>
      </w:r>
    </w:p>
    <w:p w14:paraId="344D0A93" w14:textId="77777777" w:rsidR="00B8433A" w:rsidRPr="00D62459" w:rsidRDefault="00B8433A" w:rsidP="00B8433A">
      <w:pPr>
        <w:pBdr>
          <w:top w:val="nil"/>
          <w:left w:val="nil"/>
          <w:bottom w:val="nil"/>
          <w:right w:val="nil"/>
          <w:between w:val="nil"/>
          <w:bar w:val="nil"/>
        </w:pBdr>
        <w:spacing w:before="60" w:after="60"/>
        <w:jc w:val="right"/>
        <w:outlineLvl w:val="0"/>
        <w:rPr>
          <w:b/>
          <w:bCs/>
          <w:color w:val="000000"/>
          <w:u w:color="000000"/>
          <w:bdr w:val="nil"/>
        </w:rPr>
      </w:pPr>
      <w:r w:rsidRPr="00D62459">
        <w:rPr>
          <w:rFonts w:eastAsia="Calibri"/>
          <w:b/>
          <w:bCs/>
          <w:color w:val="000000"/>
          <w:u w:color="000000"/>
          <w:bdr w:val="nil"/>
        </w:rPr>
        <w:lastRenderedPageBreak/>
        <w:t>Приложение № 4</w:t>
      </w:r>
    </w:p>
    <w:p w14:paraId="06BF8FF9" w14:textId="584A7776" w:rsidR="00B8433A" w:rsidRDefault="00B8433A" w:rsidP="00D45C83">
      <w:pPr>
        <w:pBdr>
          <w:top w:val="nil"/>
          <w:left w:val="nil"/>
          <w:bottom w:val="nil"/>
          <w:right w:val="nil"/>
          <w:between w:val="nil"/>
          <w:bar w:val="nil"/>
        </w:pBdr>
        <w:spacing w:before="60" w:after="60"/>
        <w:ind w:left="1418"/>
        <w:jc w:val="right"/>
        <w:rPr>
          <w:b/>
        </w:rPr>
      </w:pPr>
      <w:r w:rsidRPr="00D62459">
        <w:rPr>
          <w:rFonts w:eastAsia="Calibri"/>
          <w:b/>
          <w:bCs/>
          <w:color w:val="000000"/>
          <w:u w:color="000000"/>
          <w:bdr w:val="nil"/>
        </w:rPr>
        <w:t>к Договору</w:t>
      </w:r>
      <w:r w:rsidR="00D45C83">
        <w:rPr>
          <w:rFonts w:eastAsia="Calibri"/>
          <w:b/>
          <w:bCs/>
          <w:color w:val="000000"/>
          <w:u w:color="000000"/>
          <w:bdr w:val="nil"/>
        </w:rPr>
        <w:t xml:space="preserve"> </w:t>
      </w:r>
      <w:r w:rsidRPr="00D62459">
        <w:rPr>
          <w:b/>
        </w:rPr>
        <w:t>об информационно-технологическом взаимодействии</w:t>
      </w:r>
    </w:p>
    <w:p w14:paraId="3BD5CDE6" w14:textId="3B0D6D64" w:rsidR="00450043" w:rsidRPr="00450043" w:rsidRDefault="00450043" w:rsidP="00D45C83">
      <w:pPr>
        <w:pBdr>
          <w:top w:val="nil"/>
          <w:left w:val="nil"/>
          <w:bottom w:val="nil"/>
          <w:right w:val="nil"/>
          <w:between w:val="nil"/>
          <w:bar w:val="nil"/>
        </w:pBdr>
        <w:spacing w:before="60" w:after="60"/>
        <w:ind w:left="1418"/>
        <w:jc w:val="right"/>
        <w:rPr>
          <w:rFonts w:eastAsia="Calibri"/>
          <w:b/>
          <w:bCs/>
          <w:color w:val="000000"/>
          <w:u w:color="000000"/>
          <w:bdr w:val="nil"/>
        </w:rPr>
      </w:pPr>
      <w:r w:rsidRPr="00450043">
        <w:rPr>
          <w:b/>
          <w:bCs/>
        </w:rPr>
        <w:t xml:space="preserve">для реализации сервиса Сбер </w:t>
      </w:r>
      <w:r w:rsidRPr="00450043">
        <w:rPr>
          <w:b/>
          <w:bCs/>
          <w:lang w:val="en-US"/>
        </w:rPr>
        <w:t>ID</w:t>
      </w:r>
    </w:p>
    <w:p w14:paraId="4525E74F" w14:textId="23DA40B8" w:rsidR="00A96963" w:rsidRPr="00D45C83" w:rsidRDefault="00A96963" w:rsidP="00A96963">
      <w:pPr>
        <w:pStyle w:val="-2"/>
        <w:spacing w:before="0" w:after="0"/>
        <w:contextualSpacing w:val="0"/>
        <w:rPr>
          <w:bCs/>
        </w:rPr>
      </w:pPr>
      <w:r>
        <w:rPr>
          <w:bCs/>
        </w:rPr>
        <w:t>от __</w:t>
      </w:r>
      <w:r w:rsidR="007E601C">
        <w:rPr>
          <w:bCs/>
        </w:rPr>
        <w:t xml:space="preserve">_ </w:t>
      </w:r>
      <w:r>
        <w:rPr>
          <w:bCs/>
        </w:rPr>
        <w:t>__</w:t>
      </w:r>
      <w:r w:rsidR="007E601C">
        <w:rPr>
          <w:bCs/>
        </w:rPr>
        <w:t xml:space="preserve">_________ </w:t>
      </w:r>
      <w:r w:rsidRPr="00D45C83">
        <w:rPr>
          <w:bCs/>
        </w:rPr>
        <w:t>202</w:t>
      </w:r>
      <w:r w:rsidR="00A74421">
        <w:rPr>
          <w:bCs/>
        </w:rPr>
        <w:t>_</w:t>
      </w:r>
      <w:r w:rsidR="007E601C">
        <w:rPr>
          <w:bCs/>
        </w:rPr>
        <w:t xml:space="preserve"> </w:t>
      </w:r>
      <w:r w:rsidRPr="00D45C83">
        <w:rPr>
          <w:bCs/>
        </w:rPr>
        <w:t>г.</w:t>
      </w:r>
    </w:p>
    <w:p w14:paraId="547E5CC6" w14:textId="77777777" w:rsidR="00B8433A" w:rsidRPr="00D62459" w:rsidRDefault="00B8433A" w:rsidP="00B8433A">
      <w:pPr>
        <w:pBdr>
          <w:top w:val="nil"/>
          <w:left w:val="nil"/>
          <w:bottom w:val="nil"/>
          <w:right w:val="nil"/>
          <w:between w:val="nil"/>
          <w:bar w:val="nil"/>
        </w:pBdr>
        <w:spacing w:before="60" w:after="60"/>
        <w:ind w:left="1418" w:firstLine="709"/>
        <w:jc w:val="right"/>
        <w:rPr>
          <w:color w:val="000000"/>
          <w:u w:color="000000"/>
          <w:bdr w:val="nil"/>
        </w:rPr>
      </w:pPr>
    </w:p>
    <w:p w14:paraId="1EC167CE" w14:textId="64F408C3" w:rsidR="00B8433A" w:rsidRDefault="00A96963" w:rsidP="00A96963">
      <w:pPr>
        <w:pStyle w:val="7"/>
      </w:pPr>
      <w:r w:rsidRPr="00A96963">
        <w:t>Порядок согласования использования и размещения товарных знаков</w:t>
      </w:r>
      <w:r w:rsidR="001010B4">
        <w:t xml:space="preserve"> и логотипов</w:t>
      </w:r>
    </w:p>
    <w:p w14:paraId="1144D320" w14:textId="77777777" w:rsidR="00A96963" w:rsidRPr="00A96963" w:rsidRDefault="00A96963" w:rsidP="00A96963">
      <w:pPr>
        <w:spacing w:after="0"/>
        <w:ind w:right="-153" w:firstLine="567"/>
        <w:jc w:val="center"/>
        <w:rPr>
          <w:b/>
          <w:u w:val="single"/>
        </w:rPr>
      </w:pPr>
    </w:p>
    <w:p w14:paraId="11508D26" w14:textId="639C670B" w:rsidR="00E2071B" w:rsidRPr="00BC51E7" w:rsidRDefault="00E2071B" w:rsidP="00E2071B">
      <w:pPr>
        <w:pStyle w:val="a3"/>
        <w:numPr>
          <w:ilvl w:val="0"/>
          <w:numId w:val="14"/>
        </w:numPr>
        <w:autoSpaceDE/>
        <w:autoSpaceDN/>
        <w:spacing w:after="5" w:line="270" w:lineRule="auto"/>
        <w:ind w:hanging="370"/>
      </w:pPr>
      <w:r>
        <w:t>Банк вправе по письменному запросу Партнера предоставить</w:t>
      </w:r>
      <w:r w:rsidRPr="009F4813">
        <w:t xml:space="preserve"> </w:t>
      </w:r>
      <w:r>
        <w:t>Партнеру право использования (дать</w:t>
      </w:r>
      <w:r w:rsidRPr="009F4813">
        <w:t xml:space="preserve"> согласие/разрешени</w:t>
      </w:r>
      <w:r>
        <w:t xml:space="preserve">е) </w:t>
      </w:r>
      <w:r w:rsidRPr="009F4813">
        <w:t xml:space="preserve">на размещение своих товарных знаков и логотипов для целей </w:t>
      </w:r>
      <w:r>
        <w:t>информирования пользователей о сотрудничестве Сторон в рамках предоставления Сервиса.</w:t>
      </w:r>
      <w:r w:rsidRPr="009F4813">
        <w:t xml:space="preserve"> </w:t>
      </w:r>
      <w:r>
        <w:t xml:space="preserve">При этом решение Банка по такому запросу Партнера направляется не </w:t>
      </w:r>
      <w:r w:rsidR="000C531C">
        <w:t>позднее 7</w:t>
      </w:r>
      <w:r>
        <w:t xml:space="preserve"> (</w:t>
      </w:r>
      <w:r w:rsidR="000C531C">
        <w:t>семи) рабочих</w:t>
      </w:r>
      <w:r>
        <w:t xml:space="preserve"> дней, с даты получения соответствующего запроса Партнера. В случае принятия Банком положительного решения по запросу Партнера,</w:t>
      </w:r>
      <w:r w:rsidRPr="0000306A">
        <w:t xml:space="preserve"> </w:t>
      </w:r>
      <w:r>
        <w:t xml:space="preserve">Банк направляет в адрес Партнера согласованные для использования товарные знаки </w:t>
      </w:r>
      <w:r w:rsidRPr="009F4813">
        <w:t xml:space="preserve">и логотипы </w:t>
      </w:r>
      <w:r>
        <w:t>Банка</w:t>
      </w:r>
      <w:r>
        <w:rPr>
          <w:bCs/>
        </w:rPr>
        <w:t>.</w:t>
      </w:r>
    </w:p>
    <w:p w14:paraId="5A43AC4A" w14:textId="77777777" w:rsidR="00E2071B" w:rsidRPr="00BC51E7" w:rsidRDefault="00E2071B" w:rsidP="00E2071B">
      <w:pPr>
        <w:spacing w:after="5" w:line="270" w:lineRule="auto"/>
      </w:pPr>
    </w:p>
    <w:p w14:paraId="713589A4" w14:textId="5BD4050F" w:rsidR="00E2071B" w:rsidRPr="00171846" w:rsidRDefault="00E2071B" w:rsidP="00E2071B">
      <w:pPr>
        <w:pStyle w:val="a3"/>
        <w:numPr>
          <w:ilvl w:val="0"/>
          <w:numId w:val="14"/>
        </w:numPr>
        <w:autoSpaceDE/>
        <w:autoSpaceDN/>
        <w:spacing w:after="5" w:line="270" w:lineRule="auto"/>
        <w:ind w:hanging="370"/>
      </w:pPr>
      <w:r w:rsidRPr="009F4813">
        <w:t xml:space="preserve">Партнер </w:t>
      </w:r>
      <w:r>
        <w:t>вправе по письменному запросу Банка предоставить Банку право использования (дать</w:t>
      </w:r>
      <w:r w:rsidRPr="009F4813">
        <w:t xml:space="preserve"> согласие/разрешени</w:t>
      </w:r>
      <w:r>
        <w:t xml:space="preserve">е) </w:t>
      </w:r>
      <w:r w:rsidRPr="009F4813">
        <w:t xml:space="preserve">на размещение своих товарных знаков и логотипов для целей размещения на информационных ресурсах Банка справочной информации о сотрудничестве </w:t>
      </w:r>
      <w:r>
        <w:t>Сторон и</w:t>
      </w:r>
      <w:r w:rsidRPr="009F4813">
        <w:t xml:space="preserve"> для целей исполнения обязательств по настоящему Договору. </w:t>
      </w:r>
      <w:r>
        <w:t xml:space="preserve">При этом решение Партнера по такому запросу Банка направляется не позднее 7 (семи) рабочих дней с даты получения соответствующего запроса Банка. В случае принятия </w:t>
      </w:r>
      <w:r w:rsidR="000C531C">
        <w:t>Партерном положительного решения</w:t>
      </w:r>
      <w:r>
        <w:t xml:space="preserve"> по запросу Банка, Партнер направляет в адрес Банка согласованные для использования товарные знаки </w:t>
      </w:r>
      <w:r w:rsidRPr="009F4813">
        <w:t xml:space="preserve">и логотипы </w:t>
      </w:r>
      <w:r>
        <w:t>Партнера</w:t>
      </w:r>
      <w:r>
        <w:rPr>
          <w:bCs/>
        </w:rPr>
        <w:t>.</w:t>
      </w:r>
    </w:p>
    <w:p w14:paraId="2DEE54F6" w14:textId="77777777" w:rsidR="00E2071B" w:rsidRPr="00171846" w:rsidRDefault="00E2071B" w:rsidP="00E2071B">
      <w:pPr>
        <w:pStyle w:val="a3"/>
        <w:rPr>
          <w:bCs/>
        </w:rPr>
      </w:pPr>
    </w:p>
    <w:p w14:paraId="2B3E28ED" w14:textId="1CECD3CE" w:rsidR="00E2071B" w:rsidRPr="009F4813" w:rsidRDefault="00E2071B" w:rsidP="00E2071B">
      <w:pPr>
        <w:pStyle w:val="a3"/>
        <w:numPr>
          <w:ilvl w:val="0"/>
          <w:numId w:val="14"/>
        </w:numPr>
        <w:autoSpaceDE/>
        <w:autoSpaceDN/>
        <w:spacing w:after="5" w:line="270" w:lineRule="auto"/>
        <w:ind w:hanging="370"/>
      </w:pPr>
      <w:r>
        <w:t xml:space="preserve">В процессе согласования использовании товарных знаков и логотипов Стороны для направления запросов, ответов и товарных знаков, и логотипов, используют адреса </w:t>
      </w:r>
      <w:r w:rsidRPr="00FA3150">
        <w:rPr>
          <w:bCs/>
        </w:rPr>
        <w:t>электронной почты уполномоченных лиц, представленных в Приложении №5</w:t>
      </w:r>
      <w:r>
        <w:rPr>
          <w:bCs/>
        </w:rPr>
        <w:t xml:space="preserve"> к настоящему Дого</w:t>
      </w:r>
      <w:r w:rsidR="007E601C">
        <w:rPr>
          <w:bCs/>
        </w:rPr>
        <w:t>вору</w:t>
      </w:r>
      <w:r>
        <w:rPr>
          <w:bCs/>
        </w:rPr>
        <w:t>.</w:t>
      </w:r>
    </w:p>
    <w:p w14:paraId="3C521725" w14:textId="77777777" w:rsidR="00B8433A" w:rsidRPr="00D62459" w:rsidRDefault="00B8433A" w:rsidP="00B8433A">
      <w:pPr>
        <w:pStyle w:val="a3"/>
        <w:rPr>
          <w:bCs/>
        </w:rPr>
      </w:pPr>
    </w:p>
    <w:p w14:paraId="344EBD49" w14:textId="77777777" w:rsidR="00B8433A" w:rsidRPr="00D62459" w:rsidRDefault="00B8433A" w:rsidP="00B8433A">
      <w:pPr>
        <w:spacing w:after="0"/>
        <w:ind w:right="-153"/>
        <w:rPr>
          <w:bCs/>
        </w:rPr>
      </w:pPr>
    </w:p>
    <w:tbl>
      <w:tblPr>
        <w:tblStyle w:val="42"/>
        <w:tblW w:w="992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2"/>
      </w:tblGrid>
      <w:tr w:rsidR="00E42DBC" w:rsidRPr="00D62459" w14:paraId="71B51619" w14:textId="77777777" w:rsidTr="006B6BDA">
        <w:trPr>
          <w:trHeight w:val="477"/>
        </w:trPr>
        <w:tc>
          <w:tcPr>
            <w:tcW w:w="4820" w:type="dxa"/>
          </w:tcPr>
          <w:p w14:paraId="69C0CBEF" w14:textId="77777777" w:rsidR="00312491" w:rsidRPr="0082135D" w:rsidRDefault="00312491" w:rsidP="00312491">
            <w:pPr>
              <w:ind w:right="-154"/>
              <w:rPr>
                <w:b/>
                <w:bCs/>
              </w:rPr>
            </w:pPr>
            <w:r w:rsidRPr="00D45C83">
              <w:rPr>
                <w:b/>
                <w:bCs/>
              </w:rPr>
              <w:t>Банк</w:t>
            </w:r>
          </w:p>
          <w:p w14:paraId="6C7A8152" w14:textId="77777777" w:rsidR="004070CA" w:rsidRDefault="004070CA" w:rsidP="004070CA">
            <w:pPr>
              <w:rPr>
                <w:bCs/>
              </w:rPr>
            </w:pPr>
            <w:r>
              <w:rPr>
                <w:bCs/>
              </w:rPr>
              <w:t xml:space="preserve">Директор </w:t>
            </w:r>
          </w:p>
          <w:p w14:paraId="32C00580" w14:textId="4296E8F1" w:rsidR="004070CA" w:rsidRPr="005B5297" w:rsidRDefault="004070CA" w:rsidP="004070CA">
            <w:pPr>
              <w:rPr>
                <w:bCs/>
              </w:rPr>
            </w:pPr>
            <w:r>
              <w:rPr>
                <w:bCs/>
              </w:rPr>
              <w:t>Дивизиона аутентификации клие</w:t>
            </w:r>
            <w:r w:rsidR="002E2C09">
              <w:rPr>
                <w:bCs/>
              </w:rPr>
              <w:t>н</w:t>
            </w:r>
            <w:r>
              <w:rPr>
                <w:bCs/>
              </w:rPr>
              <w:t>тов</w:t>
            </w:r>
          </w:p>
          <w:p w14:paraId="0B9FC9C2" w14:textId="77777777" w:rsidR="004070CA" w:rsidRPr="005B5297" w:rsidRDefault="004070CA" w:rsidP="004070CA">
            <w:pPr>
              <w:tabs>
                <w:tab w:val="left" w:pos="0"/>
              </w:tabs>
              <w:ind w:right="-154"/>
              <w:rPr>
                <w:bCs/>
              </w:rPr>
            </w:pPr>
          </w:p>
          <w:p w14:paraId="0E357747" w14:textId="0C0BCB2E" w:rsidR="00312491" w:rsidRPr="001C431D" w:rsidRDefault="004070CA" w:rsidP="004070CA">
            <w:pPr>
              <w:tabs>
                <w:tab w:val="left" w:pos="0"/>
              </w:tabs>
              <w:ind w:right="-154"/>
              <w:rPr>
                <w:bCs/>
              </w:rPr>
            </w:pPr>
            <w:r w:rsidRPr="005B5297">
              <w:rPr>
                <w:bCs/>
              </w:rPr>
              <w:t>_____________</w:t>
            </w:r>
            <w:proofErr w:type="gramStart"/>
            <w:r w:rsidRPr="005B5297">
              <w:rPr>
                <w:bCs/>
              </w:rPr>
              <w:t>_(</w:t>
            </w:r>
            <w:proofErr w:type="spellStart"/>
            <w:proofErr w:type="gramEnd"/>
            <w:r>
              <w:rPr>
                <w:bCs/>
              </w:rPr>
              <w:t>М.М.Хоружик</w:t>
            </w:r>
            <w:proofErr w:type="spellEnd"/>
            <w:r w:rsidRPr="005B5297">
              <w:rPr>
                <w:bCs/>
              </w:rPr>
              <w:t>)</w:t>
            </w:r>
          </w:p>
          <w:p w14:paraId="3F53FA46" w14:textId="342D98CA" w:rsidR="00E42DBC" w:rsidRPr="00D62459" w:rsidRDefault="00312491" w:rsidP="00312491">
            <w:pPr>
              <w:ind w:right="-154"/>
              <w:rPr>
                <w:b/>
                <w:bCs/>
              </w:rPr>
            </w:pPr>
            <w:proofErr w:type="spellStart"/>
            <w:r w:rsidRPr="00A65017">
              <w:rPr>
                <w:bCs/>
              </w:rPr>
              <w:t>м.п</w:t>
            </w:r>
            <w:proofErr w:type="spellEnd"/>
            <w:r w:rsidRPr="00A65017">
              <w:rPr>
                <w:bCs/>
              </w:rPr>
              <w:t>.</w:t>
            </w:r>
          </w:p>
        </w:tc>
        <w:tc>
          <w:tcPr>
            <w:tcW w:w="5102" w:type="dxa"/>
          </w:tcPr>
          <w:p w14:paraId="13B5247A" w14:textId="77777777" w:rsidR="00E42DBC" w:rsidRPr="00D62459" w:rsidRDefault="00E42DBC" w:rsidP="006B6BDA">
            <w:pPr>
              <w:ind w:right="-154"/>
              <w:rPr>
                <w:b/>
                <w:bCs/>
              </w:rPr>
            </w:pPr>
            <w:r w:rsidRPr="00D62459">
              <w:rPr>
                <w:b/>
                <w:bCs/>
              </w:rPr>
              <w:t>Партнер</w:t>
            </w:r>
          </w:p>
          <w:p w14:paraId="27451604" w14:textId="77777777" w:rsidR="00E42DBC" w:rsidRDefault="00E42DBC" w:rsidP="006B6BDA">
            <w:pPr>
              <w:ind w:right="-154"/>
              <w:rPr>
                <w:bCs/>
              </w:rPr>
            </w:pPr>
          </w:p>
          <w:p w14:paraId="206A6C0D" w14:textId="77777777" w:rsidR="00E42DBC" w:rsidRPr="00D62459" w:rsidRDefault="00E42DBC" w:rsidP="006B6BDA">
            <w:pPr>
              <w:ind w:right="-154"/>
              <w:rPr>
                <w:bCs/>
              </w:rPr>
            </w:pPr>
          </w:p>
          <w:p w14:paraId="2DBFE4F9" w14:textId="77777777" w:rsidR="00E42DBC" w:rsidRPr="00D62459" w:rsidRDefault="00E42DBC" w:rsidP="006B6BDA">
            <w:pPr>
              <w:ind w:right="-154"/>
              <w:rPr>
                <w:bCs/>
              </w:rPr>
            </w:pPr>
            <w:r w:rsidRPr="00D62459">
              <w:rPr>
                <w:bCs/>
              </w:rPr>
              <w:t>______________________(</w:t>
            </w:r>
            <w:r>
              <w:t>_____________)</w:t>
            </w:r>
          </w:p>
          <w:p w14:paraId="35BFEB6A" w14:textId="77777777" w:rsidR="00E42DBC" w:rsidRPr="00D62459" w:rsidRDefault="00E42DBC" w:rsidP="006B6BDA">
            <w:pPr>
              <w:ind w:right="-154"/>
              <w:rPr>
                <w:bCs/>
              </w:rPr>
            </w:pPr>
          </w:p>
          <w:p w14:paraId="1EB71BE0" w14:textId="77777777" w:rsidR="00E42DBC" w:rsidRPr="00D62459" w:rsidRDefault="00E42DBC" w:rsidP="006B6BDA">
            <w:pPr>
              <w:ind w:right="-154"/>
              <w:rPr>
                <w:b/>
                <w:bCs/>
              </w:rPr>
            </w:pPr>
            <w:proofErr w:type="spellStart"/>
            <w:r w:rsidRPr="00EE6DD5">
              <w:t>м.п</w:t>
            </w:r>
            <w:proofErr w:type="spellEnd"/>
            <w:r w:rsidRPr="00EE6DD5">
              <w:t>.</w:t>
            </w:r>
          </w:p>
        </w:tc>
      </w:tr>
    </w:tbl>
    <w:p w14:paraId="64BD9919" w14:textId="35B00416" w:rsidR="00B8433A" w:rsidRPr="00D62459" w:rsidRDefault="00B8433A" w:rsidP="00B8433A">
      <w:pPr>
        <w:spacing w:after="0"/>
        <w:ind w:right="-153"/>
        <w:rPr>
          <w:bCs/>
        </w:rPr>
      </w:pPr>
    </w:p>
    <w:p w14:paraId="58A73ACF" w14:textId="77777777" w:rsidR="00B8433A" w:rsidRPr="00D62459" w:rsidRDefault="00B8433A" w:rsidP="00B8433A">
      <w:pPr>
        <w:spacing w:after="0"/>
        <w:ind w:right="-153"/>
        <w:rPr>
          <w:bCs/>
        </w:rPr>
      </w:pPr>
    </w:p>
    <w:p w14:paraId="2287F22A" w14:textId="77777777" w:rsidR="00B8433A" w:rsidRPr="00D62459" w:rsidRDefault="00B8433A" w:rsidP="00B8433A">
      <w:pPr>
        <w:spacing w:after="0"/>
        <w:ind w:right="-153"/>
        <w:rPr>
          <w:bCs/>
        </w:rPr>
      </w:pPr>
    </w:p>
    <w:p w14:paraId="5461FC5D" w14:textId="77777777" w:rsidR="00B8433A" w:rsidRPr="00D62459" w:rsidRDefault="00B8433A" w:rsidP="00B8433A">
      <w:pPr>
        <w:rPr>
          <w:bCs/>
        </w:rPr>
      </w:pPr>
      <w:r w:rsidRPr="00D62459">
        <w:rPr>
          <w:bCs/>
        </w:rPr>
        <w:br w:type="page"/>
      </w:r>
    </w:p>
    <w:p w14:paraId="4E1B6416" w14:textId="77777777" w:rsidR="00B8433A" w:rsidRPr="00D62459" w:rsidRDefault="00B8433A" w:rsidP="00B8433A">
      <w:pPr>
        <w:tabs>
          <w:tab w:val="left" w:pos="0"/>
        </w:tabs>
        <w:spacing w:after="0"/>
        <w:jc w:val="right"/>
        <w:rPr>
          <w:b/>
        </w:rPr>
      </w:pPr>
      <w:r w:rsidRPr="00D62459">
        <w:rPr>
          <w:b/>
        </w:rPr>
        <w:lastRenderedPageBreak/>
        <w:t xml:space="preserve">Приложение № 5 </w:t>
      </w:r>
    </w:p>
    <w:p w14:paraId="0BDB73D7" w14:textId="51AEE29E" w:rsidR="00B8433A" w:rsidRDefault="00B8433A" w:rsidP="00B8433A">
      <w:pPr>
        <w:tabs>
          <w:tab w:val="left" w:pos="0"/>
        </w:tabs>
        <w:spacing w:after="0"/>
        <w:jc w:val="right"/>
        <w:rPr>
          <w:b/>
        </w:rPr>
      </w:pPr>
      <w:r w:rsidRPr="00D62459">
        <w:rPr>
          <w:b/>
        </w:rPr>
        <w:t>к Договору об информационно-технологическом взаимодействии</w:t>
      </w:r>
    </w:p>
    <w:p w14:paraId="3D38B804" w14:textId="32EFF1F1" w:rsidR="00450043" w:rsidRPr="00450043" w:rsidRDefault="00450043" w:rsidP="00B8433A">
      <w:pPr>
        <w:tabs>
          <w:tab w:val="left" w:pos="0"/>
        </w:tabs>
        <w:spacing w:after="0"/>
        <w:jc w:val="right"/>
        <w:rPr>
          <w:b/>
        </w:rPr>
      </w:pPr>
      <w:r w:rsidRPr="00450043">
        <w:rPr>
          <w:b/>
          <w:bCs/>
        </w:rPr>
        <w:t xml:space="preserve">для реализации сервиса Сбер </w:t>
      </w:r>
      <w:r w:rsidRPr="00450043">
        <w:rPr>
          <w:b/>
          <w:bCs/>
          <w:lang w:val="en-US"/>
        </w:rPr>
        <w:t>ID</w:t>
      </w:r>
    </w:p>
    <w:p w14:paraId="20FD303F" w14:textId="06F18EF1" w:rsidR="00A96963" w:rsidRPr="00D45C83" w:rsidRDefault="00A96963" w:rsidP="00A96963">
      <w:pPr>
        <w:pStyle w:val="-2"/>
        <w:spacing w:before="0" w:after="0"/>
        <w:contextualSpacing w:val="0"/>
        <w:rPr>
          <w:bCs/>
        </w:rPr>
      </w:pPr>
      <w:r>
        <w:rPr>
          <w:bCs/>
        </w:rPr>
        <w:t>от __.__</w:t>
      </w:r>
      <w:r w:rsidRPr="00D45C83">
        <w:rPr>
          <w:bCs/>
        </w:rPr>
        <w:t>.202</w:t>
      </w:r>
      <w:r w:rsidR="00A74421">
        <w:rPr>
          <w:bCs/>
        </w:rPr>
        <w:t>_</w:t>
      </w:r>
      <w:r w:rsidRPr="00D45C83">
        <w:rPr>
          <w:bCs/>
        </w:rPr>
        <w:t>г.</w:t>
      </w:r>
    </w:p>
    <w:p w14:paraId="47035EDC" w14:textId="77777777" w:rsidR="00B8433A" w:rsidRPr="00D62459" w:rsidRDefault="00B8433A" w:rsidP="00B8433A">
      <w:pPr>
        <w:tabs>
          <w:tab w:val="left" w:pos="0"/>
        </w:tabs>
        <w:spacing w:after="0"/>
        <w:ind w:firstLine="567"/>
        <w:rPr>
          <w:b/>
          <w:color w:val="000000"/>
        </w:rPr>
      </w:pPr>
    </w:p>
    <w:p w14:paraId="675AF49D" w14:textId="77777777" w:rsidR="00B8433A" w:rsidRPr="00D62459" w:rsidRDefault="00B8433A" w:rsidP="00B8433A">
      <w:pPr>
        <w:tabs>
          <w:tab w:val="left" w:pos="0"/>
        </w:tabs>
        <w:spacing w:after="0"/>
        <w:ind w:left="2832" w:firstLine="708"/>
        <w:rPr>
          <w:b/>
          <w:bCs/>
        </w:rPr>
      </w:pPr>
      <w:r w:rsidRPr="00D62459">
        <w:rPr>
          <w:b/>
          <w:bCs/>
        </w:rPr>
        <w:t>Уполномоченные лица</w:t>
      </w:r>
    </w:p>
    <w:p w14:paraId="27670AF2" w14:textId="77777777" w:rsidR="00B8433A" w:rsidRPr="00D62459" w:rsidRDefault="00B8433A" w:rsidP="00B8433A">
      <w:pPr>
        <w:tabs>
          <w:tab w:val="left" w:pos="0"/>
        </w:tabs>
        <w:spacing w:after="0"/>
        <w:ind w:left="2832" w:firstLine="708"/>
        <w:rPr>
          <w:b/>
          <w:color w:val="000000"/>
        </w:rPr>
      </w:pPr>
    </w:p>
    <w:p w14:paraId="42BCC14C" w14:textId="77777777" w:rsidR="007B3113" w:rsidRPr="00D62459" w:rsidRDefault="007B3113" w:rsidP="007B3113">
      <w:pPr>
        <w:tabs>
          <w:tab w:val="left" w:pos="0"/>
        </w:tabs>
        <w:autoSpaceDE/>
        <w:autoSpaceDN/>
        <w:spacing w:after="0"/>
        <w:contextualSpacing/>
      </w:pPr>
    </w:p>
    <w:p w14:paraId="5E5054C1" w14:textId="77777777" w:rsidR="007B3113" w:rsidRPr="00C00653" w:rsidRDefault="007B3113" w:rsidP="007B3113">
      <w:pPr>
        <w:spacing w:after="0"/>
      </w:pPr>
    </w:p>
    <w:p w14:paraId="4AD04947" w14:textId="77777777" w:rsidR="007B3113" w:rsidRPr="00D62459" w:rsidRDefault="007B3113" w:rsidP="007B3113">
      <w:pPr>
        <w:numPr>
          <w:ilvl w:val="0"/>
          <w:numId w:val="4"/>
        </w:numPr>
        <w:tabs>
          <w:tab w:val="left" w:pos="0"/>
        </w:tabs>
        <w:autoSpaceDE/>
        <w:autoSpaceDN/>
        <w:spacing w:after="0"/>
        <w:ind w:left="0" w:firstLine="0"/>
        <w:contextualSpacing/>
      </w:pPr>
      <w:r w:rsidRPr="00D62459">
        <w:t>Лица, уполномоченные Партнером, для осуществления взаимодействия с Банком в процессе исполнения Договора:</w:t>
      </w:r>
    </w:p>
    <w:p w14:paraId="3398087A" w14:textId="77777777" w:rsidR="007B3113" w:rsidRPr="00D62459" w:rsidRDefault="007B3113" w:rsidP="007B3113">
      <w:pPr>
        <w:tabs>
          <w:tab w:val="left" w:pos="0"/>
        </w:tabs>
        <w:spacing w:after="0"/>
      </w:pPr>
      <w:r w:rsidRPr="00D62459">
        <w:t xml:space="preserve">________________________________Телефон: _________Эл. </w:t>
      </w:r>
      <w:proofErr w:type="gramStart"/>
      <w:r w:rsidRPr="00D62459">
        <w:t>адрес:_</w:t>
      </w:r>
      <w:proofErr w:type="gramEnd"/>
      <w:r w:rsidRPr="00D62459">
        <w:t>____________</w:t>
      </w:r>
    </w:p>
    <w:p w14:paraId="6A8A086F" w14:textId="77777777" w:rsidR="007B3113" w:rsidRPr="00D62459" w:rsidRDefault="007B3113" w:rsidP="007B3113">
      <w:pPr>
        <w:tabs>
          <w:tab w:val="left" w:pos="0"/>
          <w:tab w:val="num" w:pos="709"/>
        </w:tabs>
        <w:spacing w:after="0"/>
      </w:pPr>
      <w:r w:rsidRPr="00D62459">
        <w:t xml:space="preserve">________________________________Телефон: _________Эл. </w:t>
      </w:r>
      <w:proofErr w:type="gramStart"/>
      <w:r w:rsidRPr="00D62459">
        <w:t>адрес:_</w:t>
      </w:r>
      <w:proofErr w:type="gramEnd"/>
      <w:r w:rsidRPr="00D62459">
        <w:t>____________</w:t>
      </w:r>
    </w:p>
    <w:p w14:paraId="4C727B8A" w14:textId="77777777" w:rsidR="007B3113" w:rsidRPr="00D62459" w:rsidRDefault="007B3113" w:rsidP="007B3113">
      <w:pPr>
        <w:tabs>
          <w:tab w:val="left" w:pos="0"/>
        </w:tabs>
        <w:spacing w:after="0"/>
      </w:pPr>
      <w:r w:rsidRPr="00D62459">
        <w:t xml:space="preserve">________________________________Телефон: _________Эл. </w:t>
      </w:r>
      <w:proofErr w:type="gramStart"/>
      <w:r w:rsidRPr="00D62459">
        <w:t>адрес:_</w:t>
      </w:r>
      <w:proofErr w:type="gramEnd"/>
      <w:r w:rsidRPr="00D62459">
        <w:t>____________</w:t>
      </w:r>
    </w:p>
    <w:p w14:paraId="5EFA4894" w14:textId="77777777" w:rsidR="007B3113" w:rsidRPr="00D62459" w:rsidRDefault="007B3113" w:rsidP="007B3113">
      <w:pPr>
        <w:tabs>
          <w:tab w:val="left" w:pos="0"/>
        </w:tabs>
        <w:spacing w:after="0"/>
      </w:pPr>
      <w:r w:rsidRPr="00D62459">
        <w:t xml:space="preserve">________________________________Телефон: _________Эл. </w:t>
      </w:r>
      <w:proofErr w:type="gramStart"/>
      <w:r w:rsidRPr="00D62459">
        <w:t>адрес:_</w:t>
      </w:r>
      <w:proofErr w:type="gramEnd"/>
      <w:r w:rsidRPr="00D62459">
        <w:t>____________</w:t>
      </w:r>
    </w:p>
    <w:p w14:paraId="2A0E7D39" w14:textId="483FA820" w:rsidR="00B8433A" w:rsidRDefault="00B8433A" w:rsidP="00B8433A">
      <w:pPr>
        <w:tabs>
          <w:tab w:val="left" w:pos="0"/>
        </w:tabs>
        <w:spacing w:after="0"/>
        <w:rPr>
          <w:b/>
          <w:color w:val="000000"/>
        </w:rPr>
      </w:pPr>
    </w:p>
    <w:p w14:paraId="75DF51FF" w14:textId="77777777" w:rsidR="00277A36" w:rsidRDefault="00277A36" w:rsidP="00277A36">
      <w:pPr>
        <w:spacing w:before="150" w:after="150"/>
        <w:rPr>
          <w:color w:val="000000"/>
        </w:rPr>
      </w:pPr>
      <w:r>
        <w:rPr>
          <w:color w:val="000000"/>
        </w:rPr>
        <w:t xml:space="preserve">2. </w:t>
      </w:r>
      <w:r w:rsidRPr="00B15D3B">
        <w:rPr>
          <w:color w:val="000000"/>
        </w:rPr>
        <w:t>Все уведомления, извещения и сообщения, а также</w:t>
      </w:r>
      <w:r w:rsidRPr="007C695C">
        <w:rPr>
          <w:color w:val="000000"/>
        </w:rPr>
        <w:t xml:space="preserve"> </w:t>
      </w:r>
      <w:r w:rsidRPr="002E559E">
        <w:rPr>
          <w:color w:val="000000"/>
        </w:rPr>
        <w:t>вопросы, связанные с</w:t>
      </w:r>
      <w:r>
        <w:rPr>
          <w:color w:val="000000"/>
        </w:rPr>
        <w:t xml:space="preserve"> порядком подключения интерфейса </w:t>
      </w:r>
      <w:r w:rsidRPr="002E559E">
        <w:rPr>
          <w:color w:val="000000"/>
        </w:rPr>
        <w:t>Сервиса</w:t>
      </w:r>
      <w:r>
        <w:rPr>
          <w:color w:val="000000"/>
        </w:rPr>
        <w:t>,</w:t>
      </w:r>
      <w:r w:rsidRPr="00B15D3B">
        <w:rPr>
          <w:color w:val="000000"/>
        </w:rPr>
        <w:t xml:space="preserve"> направляемые Партнером в адрес Банка, должны </w:t>
      </w:r>
      <w:r w:rsidRPr="002E559E">
        <w:rPr>
          <w:color w:val="000000"/>
        </w:rPr>
        <w:t>направляться по адресу</w:t>
      </w:r>
      <w:r>
        <w:rPr>
          <w:color w:val="000000"/>
        </w:rPr>
        <w:t xml:space="preserve"> электронной почты Банка: </w:t>
      </w:r>
      <w:proofErr w:type="spellStart"/>
      <w:r>
        <w:rPr>
          <w:color w:val="000000"/>
          <w:lang w:val="en-US"/>
        </w:rPr>
        <w:t>SberID</w:t>
      </w:r>
      <w:proofErr w:type="spellEnd"/>
      <w:r w:rsidRPr="00F543F9">
        <w:rPr>
          <w:color w:val="000000"/>
        </w:rPr>
        <w:t>@</w:t>
      </w:r>
      <w:proofErr w:type="spellStart"/>
      <w:r>
        <w:rPr>
          <w:color w:val="000000"/>
          <w:lang w:val="en-US"/>
        </w:rPr>
        <w:t>sber</w:t>
      </w:r>
      <w:proofErr w:type="spellEnd"/>
      <w:r>
        <w:rPr>
          <w:color w:val="000000"/>
        </w:rPr>
        <w:t>.</w:t>
      </w:r>
      <w:proofErr w:type="spellStart"/>
      <w:r>
        <w:rPr>
          <w:color w:val="000000"/>
          <w:lang w:val="en-US"/>
        </w:rPr>
        <w:t>ru</w:t>
      </w:r>
      <w:proofErr w:type="spellEnd"/>
      <w:r w:rsidRPr="00390812">
        <w:rPr>
          <w:color w:val="000000"/>
        </w:rPr>
        <w:t>.</w:t>
      </w:r>
    </w:p>
    <w:p w14:paraId="08E6B8F2" w14:textId="77777777" w:rsidR="00B8433A" w:rsidRPr="00D62459" w:rsidRDefault="00B8433A" w:rsidP="00B8433A">
      <w:pPr>
        <w:tabs>
          <w:tab w:val="left" w:pos="0"/>
        </w:tabs>
        <w:spacing w:after="0"/>
        <w:rPr>
          <w:b/>
          <w:color w:val="000000"/>
        </w:rPr>
      </w:pPr>
    </w:p>
    <w:p w14:paraId="1651C919" w14:textId="77777777" w:rsidR="00B8433A" w:rsidRPr="00D62459" w:rsidRDefault="00B8433A" w:rsidP="00B8433A">
      <w:pPr>
        <w:tabs>
          <w:tab w:val="left" w:pos="0"/>
        </w:tabs>
        <w:spacing w:after="0"/>
        <w:rPr>
          <w:b/>
          <w:color w:val="000000"/>
        </w:rPr>
      </w:pPr>
    </w:p>
    <w:tbl>
      <w:tblPr>
        <w:tblStyle w:val="42"/>
        <w:tblW w:w="992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2"/>
      </w:tblGrid>
      <w:tr w:rsidR="00E42DBC" w:rsidRPr="00D62459" w14:paraId="06CE0A97" w14:textId="77777777" w:rsidTr="006B6BDA">
        <w:trPr>
          <w:trHeight w:val="477"/>
        </w:trPr>
        <w:tc>
          <w:tcPr>
            <w:tcW w:w="4820" w:type="dxa"/>
          </w:tcPr>
          <w:p w14:paraId="67025289" w14:textId="77777777" w:rsidR="00312491" w:rsidRPr="0082135D" w:rsidRDefault="00312491" w:rsidP="00312491">
            <w:pPr>
              <w:ind w:right="-154"/>
              <w:rPr>
                <w:b/>
                <w:bCs/>
              </w:rPr>
            </w:pPr>
            <w:r w:rsidRPr="00D45C83">
              <w:rPr>
                <w:b/>
                <w:bCs/>
              </w:rPr>
              <w:t>Банк</w:t>
            </w:r>
          </w:p>
          <w:p w14:paraId="365F7BBD" w14:textId="77777777" w:rsidR="004070CA" w:rsidRDefault="004070CA" w:rsidP="004070CA">
            <w:pPr>
              <w:rPr>
                <w:bCs/>
              </w:rPr>
            </w:pPr>
            <w:r>
              <w:rPr>
                <w:bCs/>
              </w:rPr>
              <w:t xml:space="preserve">Директор </w:t>
            </w:r>
          </w:p>
          <w:p w14:paraId="081AD01D" w14:textId="07A1D00B" w:rsidR="004070CA" w:rsidRPr="005B5297" w:rsidRDefault="004070CA" w:rsidP="004070CA">
            <w:pPr>
              <w:rPr>
                <w:bCs/>
              </w:rPr>
            </w:pPr>
            <w:r>
              <w:rPr>
                <w:bCs/>
              </w:rPr>
              <w:t>Дивизиона аутентификации клие</w:t>
            </w:r>
            <w:r w:rsidR="002E2C09">
              <w:rPr>
                <w:bCs/>
              </w:rPr>
              <w:t>н</w:t>
            </w:r>
            <w:r>
              <w:rPr>
                <w:bCs/>
              </w:rPr>
              <w:t>тов</w:t>
            </w:r>
          </w:p>
          <w:p w14:paraId="07AEA2D5" w14:textId="77777777" w:rsidR="004070CA" w:rsidRPr="005B5297" w:rsidRDefault="004070CA" w:rsidP="004070CA">
            <w:pPr>
              <w:tabs>
                <w:tab w:val="left" w:pos="0"/>
              </w:tabs>
              <w:ind w:right="-154"/>
              <w:rPr>
                <w:bCs/>
              </w:rPr>
            </w:pPr>
          </w:p>
          <w:p w14:paraId="2D9DC7BF" w14:textId="51A984FE" w:rsidR="00312491" w:rsidRPr="001C431D" w:rsidRDefault="004070CA" w:rsidP="004070CA">
            <w:pPr>
              <w:tabs>
                <w:tab w:val="left" w:pos="0"/>
              </w:tabs>
              <w:ind w:right="-154"/>
              <w:rPr>
                <w:bCs/>
              </w:rPr>
            </w:pPr>
            <w:r w:rsidRPr="005B5297">
              <w:rPr>
                <w:bCs/>
              </w:rPr>
              <w:t>_____________</w:t>
            </w:r>
            <w:proofErr w:type="gramStart"/>
            <w:r w:rsidRPr="005B5297">
              <w:rPr>
                <w:bCs/>
              </w:rPr>
              <w:t>_(</w:t>
            </w:r>
            <w:proofErr w:type="spellStart"/>
            <w:proofErr w:type="gramEnd"/>
            <w:r>
              <w:rPr>
                <w:bCs/>
              </w:rPr>
              <w:t>М.М.Хоружик</w:t>
            </w:r>
            <w:proofErr w:type="spellEnd"/>
            <w:r w:rsidRPr="005B5297">
              <w:rPr>
                <w:bCs/>
              </w:rPr>
              <w:t>)</w:t>
            </w:r>
          </w:p>
          <w:p w14:paraId="637FE8CB" w14:textId="1904AE6D" w:rsidR="00E42DBC" w:rsidRPr="00D62459" w:rsidRDefault="00312491" w:rsidP="00312491">
            <w:pPr>
              <w:ind w:right="-154"/>
              <w:rPr>
                <w:b/>
                <w:bCs/>
              </w:rPr>
            </w:pPr>
            <w:proofErr w:type="spellStart"/>
            <w:r w:rsidRPr="00A65017">
              <w:rPr>
                <w:bCs/>
              </w:rPr>
              <w:t>м.п</w:t>
            </w:r>
            <w:proofErr w:type="spellEnd"/>
            <w:r w:rsidRPr="00A65017">
              <w:rPr>
                <w:bCs/>
              </w:rPr>
              <w:t>.</w:t>
            </w:r>
          </w:p>
        </w:tc>
        <w:tc>
          <w:tcPr>
            <w:tcW w:w="5102" w:type="dxa"/>
          </w:tcPr>
          <w:p w14:paraId="3D129873" w14:textId="77777777" w:rsidR="00E42DBC" w:rsidRPr="00D62459" w:rsidRDefault="00E42DBC" w:rsidP="006B6BDA">
            <w:pPr>
              <w:ind w:right="-154"/>
              <w:rPr>
                <w:b/>
                <w:bCs/>
              </w:rPr>
            </w:pPr>
            <w:r w:rsidRPr="00D62459">
              <w:rPr>
                <w:b/>
                <w:bCs/>
              </w:rPr>
              <w:t>Партнер</w:t>
            </w:r>
          </w:p>
          <w:p w14:paraId="0D6F526A" w14:textId="77777777" w:rsidR="00E42DBC" w:rsidRDefault="00E42DBC" w:rsidP="006B6BDA">
            <w:pPr>
              <w:ind w:right="-154"/>
              <w:rPr>
                <w:bCs/>
              </w:rPr>
            </w:pPr>
          </w:p>
          <w:p w14:paraId="02B96FCC" w14:textId="77777777" w:rsidR="00E42DBC" w:rsidRPr="00D62459" w:rsidRDefault="00E42DBC" w:rsidP="006B6BDA">
            <w:pPr>
              <w:ind w:right="-154"/>
              <w:rPr>
                <w:bCs/>
              </w:rPr>
            </w:pPr>
          </w:p>
          <w:p w14:paraId="1F029CEF" w14:textId="77777777" w:rsidR="00E42DBC" w:rsidRPr="00D62459" w:rsidRDefault="00E42DBC" w:rsidP="006B6BDA">
            <w:pPr>
              <w:ind w:right="-154"/>
              <w:rPr>
                <w:bCs/>
              </w:rPr>
            </w:pPr>
            <w:r w:rsidRPr="00D62459">
              <w:rPr>
                <w:bCs/>
              </w:rPr>
              <w:t>______________________(</w:t>
            </w:r>
            <w:r>
              <w:t>_____________)</w:t>
            </w:r>
          </w:p>
          <w:p w14:paraId="424B3CAA" w14:textId="77777777" w:rsidR="00E42DBC" w:rsidRPr="00D62459" w:rsidRDefault="00E42DBC" w:rsidP="006B6BDA">
            <w:pPr>
              <w:ind w:right="-154"/>
              <w:rPr>
                <w:bCs/>
              </w:rPr>
            </w:pPr>
          </w:p>
          <w:p w14:paraId="5B632D4F" w14:textId="77777777" w:rsidR="00E42DBC" w:rsidRPr="00D62459" w:rsidRDefault="00E42DBC" w:rsidP="006B6BDA">
            <w:pPr>
              <w:ind w:right="-154"/>
              <w:rPr>
                <w:b/>
                <w:bCs/>
              </w:rPr>
            </w:pPr>
            <w:proofErr w:type="spellStart"/>
            <w:r w:rsidRPr="00EE6DD5">
              <w:t>м.п</w:t>
            </w:r>
            <w:proofErr w:type="spellEnd"/>
            <w:r w:rsidRPr="00EE6DD5">
              <w:t>.</w:t>
            </w:r>
          </w:p>
        </w:tc>
      </w:tr>
    </w:tbl>
    <w:p w14:paraId="42E2F40D" w14:textId="77777777" w:rsidR="00B8433A" w:rsidRDefault="00B8433A" w:rsidP="00B8433A">
      <w:pPr>
        <w:spacing w:after="0"/>
        <w:rPr>
          <w:b/>
          <w:color w:val="000000"/>
        </w:rPr>
      </w:pPr>
    </w:p>
    <w:p w14:paraId="17B95EBB" w14:textId="2EB1D5E0" w:rsidR="00B8433A" w:rsidRDefault="00B8433A" w:rsidP="001D2569">
      <w:pPr>
        <w:tabs>
          <w:tab w:val="left" w:pos="0"/>
        </w:tabs>
        <w:spacing w:after="0"/>
        <w:rPr>
          <w:b/>
          <w:color w:val="000000"/>
        </w:rPr>
      </w:pPr>
    </w:p>
    <w:sectPr w:rsidR="00B8433A" w:rsidSect="003F23F5">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07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468E" w14:textId="77777777" w:rsidR="009B4BF4" w:rsidRDefault="009B4BF4" w:rsidP="00B8433A">
      <w:pPr>
        <w:spacing w:after="0"/>
      </w:pPr>
      <w:r>
        <w:separator/>
      </w:r>
    </w:p>
  </w:endnote>
  <w:endnote w:type="continuationSeparator" w:id="0">
    <w:p w14:paraId="26FC8933" w14:textId="77777777" w:rsidR="009B4BF4" w:rsidRDefault="009B4BF4" w:rsidP="00B8433A">
      <w:pPr>
        <w:spacing w:after="0"/>
      </w:pPr>
      <w:r>
        <w:continuationSeparator/>
      </w:r>
    </w:p>
  </w:endnote>
  <w:endnote w:type="continuationNotice" w:id="1">
    <w:p w14:paraId="3F938B7F" w14:textId="77777777" w:rsidR="009B4BF4" w:rsidRDefault="009B4B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0000000000000000000"/>
    <w:charset w:val="CC"/>
    <w:family w:val="swiss"/>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MS Sans Serif">
    <w:altName w:val="Arial"/>
    <w:panose1 w:val="020B0604020202020204"/>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6"/>
      </w:rPr>
      <w:id w:val="-1974365110"/>
      <w:docPartObj>
        <w:docPartGallery w:val="Page Numbers (Bottom of Page)"/>
        <w:docPartUnique/>
      </w:docPartObj>
    </w:sdtPr>
    <w:sdtContent>
      <w:p w14:paraId="73B8E638" w14:textId="77777777" w:rsidR="00463A8C" w:rsidRDefault="00463A8C" w:rsidP="00FB781D">
        <w:pPr>
          <w:pStyle w:val="a8"/>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1764DD1F" w14:textId="77777777" w:rsidR="00463A8C" w:rsidRDefault="00463A8C" w:rsidP="00FB781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EBF0" w14:textId="4B2AF7BA" w:rsidR="00463A8C" w:rsidRDefault="00115355" w:rsidP="00FB781D">
    <w:pPr>
      <w:pStyle w:val="a8"/>
      <w:framePr w:wrap="none" w:vAnchor="text" w:hAnchor="margin" w:xAlign="right" w:y="1"/>
      <w:rPr>
        <w:rStyle w:val="aff6"/>
      </w:rPr>
    </w:pPr>
    <w:r>
      <w:rPr>
        <w:noProof/>
      </w:rPr>
      <w:drawing>
        <wp:inline distT="0" distB="0" distL="0" distR="0" wp14:anchorId="45250421" wp14:editId="632EEF1D">
          <wp:extent cx="9526" cy="9526"/>
          <wp:effectExtent l="0" t="0" r="0" b="0"/>
          <wp:docPr id="1934263859" name="Рисунок 193426385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sdt>
      <w:sdtPr>
        <w:rPr>
          <w:rStyle w:val="aff6"/>
        </w:rPr>
        <w:id w:val="110568590"/>
        <w:docPartObj>
          <w:docPartGallery w:val="Page Numbers (Bottom of Page)"/>
          <w:docPartUnique/>
        </w:docPartObj>
      </w:sdtPr>
      <w:sdtContent>
        <w:sdt>
          <w:sdtPr>
            <w:rPr>
              <w:rStyle w:val="aff6"/>
            </w:rPr>
            <w:id w:val="-1368137025"/>
            <w:docPartObj>
              <w:docPartGallery w:val="Page Numbers (Bottom of Page)"/>
              <w:docPartUnique/>
            </w:docPartObj>
          </w:sdtPr>
          <w:sdtContent>
            <w:r w:rsidR="00463A8C">
              <w:rPr>
                <w:rStyle w:val="aff6"/>
              </w:rPr>
              <w:fldChar w:fldCharType="begin"/>
            </w:r>
            <w:r w:rsidR="00463A8C">
              <w:rPr>
                <w:rStyle w:val="aff6"/>
              </w:rPr>
              <w:instrText xml:space="preserve"> PAGE </w:instrText>
            </w:r>
            <w:r w:rsidR="00463A8C">
              <w:rPr>
                <w:rStyle w:val="aff6"/>
              </w:rPr>
              <w:fldChar w:fldCharType="separate"/>
            </w:r>
            <w:r w:rsidR="004070CA">
              <w:rPr>
                <w:rStyle w:val="aff6"/>
                <w:noProof/>
              </w:rPr>
              <w:t>15</w:t>
            </w:r>
            <w:r w:rsidR="00463A8C">
              <w:rPr>
                <w:rStyle w:val="aff6"/>
              </w:rPr>
              <w:fldChar w:fldCharType="end"/>
            </w:r>
          </w:sdtContent>
        </w:sdt>
      </w:sdtContent>
    </w:sdt>
  </w:p>
  <w:p w14:paraId="610C283B" w14:textId="438F153F" w:rsidR="00463A8C" w:rsidRDefault="00463A8C" w:rsidP="00FB781D">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78BF" w14:textId="77777777" w:rsidR="0052626B" w:rsidRDefault="0052626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6"/>
      </w:rPr>
      <w:id w:val="-849254833"/>
      <w:docPartObj>
        <w:docPartGallery w:val="Page Numbers (Bottom of Page)"/>
        <w:docPartUnique/>
      </w:docPartObj>
    </w:sdtPr>
    <w:sdtContent>
      <w:p w14:paraId="41E20931" w14:textId="77777777" w:rsidR="00463A8C" w:rsidRDefault="00463A8C" w:rsidP="00FB781D">
        <w:pPr>
          <w:pStyle w:val="a8"/>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1787755E" w14:textId="77777777" w:rsidR="00463A8C" w:rsidRDefault="00463A8C" w:rsidP="00FB781D">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6"/>
      </w:rPr>
      <w:id w:val="1843201824"/>
      <w:docPartObj>
        <w:docPartGallery w:val="Page Numbers (Bottom of Page)"/>
        <w:docPartUnique/>
      </w:docPartObj>
    </w:sdtPr>
    <w:sdtContent>
      <w:p w14:paraId="3776BF80" w14:textId="29A26073" w:rsidR="00463A8C" w:rsidRDefault="00463A8C" w:rsidP="00FB781D">
        <w:pPr>
          <w:pStyle w:val="a8"/>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separate"/>
        </w:r>
        <w:r w:rsidR="004070CA">
          <w:rPr>
            <w:rStyle w:val="aff6"/>
            <w:noProof/>
          </w:rPr>
          <w:t>21</w:t>
        </w:r>
        <w:r>
          <w:rPr>
            <w:rStyle w:val="aff6"/>
          </w:rPr>
          <w:fldChar w:fldCharType="end"/>
        </w:r>
      </w:p>
    </w:sdtContent>
  </w:sdt>
  <w:p w14:paraId="619D595B" w14:textId="77777777" w:rsidR="00463A8C" w:rsidRDefault="00463A8C" w:rsidP="00FB781D">
    <w:pPr>
      <w:pStyle w:val="a8"/>
      <w:ind w:right="360"/>
    </w:pPr>
    <w:r>
      <w:rPr>
        <w:noProof/>
      </w:rPr>
      <w:drawing>
        <wp:inline distT="0" distB="0" distL="0" distR="0" wp14:anchorId="53745EE0" wp14:editId="32688E85">
          <wp:extent cx="9526" cy="9526"/>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link="rId1"/>
                  <a:stretch>
                    <a:fillRect/>
                  </a:stretch>
                </pic:blipFill>
                <pic:spPr>
                  <a:xfrm>
                    <a:off x="0" y="0"/>
                    <a:ext cx="9526" cy="9526"/>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90A" w14:textId="77777777" w:rsidR="00463A8C" w:rsidRDefault="00463A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0A91" w14:textId="77777777" w:rsidR="009B4BF4" w:rsidRDefault="009B4BF4" w:rsidP="00B8433A">
      <w:pPr>
        <w:spacing w:after="0"/>
      </w:pPr>
      <w:r>
        <w:separator/>
      </w:r>
    </w:p>
  </w:footnote>
  <w:footnote w:type="continuationSeparator" w:id="0">
    <w:p w14:paraId="5ACFBC39" w14:textId="77777777" w:rsidR="009B4BF4" w:rsidRDefault="009B4BF4" w:rsidP="00B8433A">
      <w:pPr>
        <w:spacing w:after="0"/>
      </w:pPr>
      <w:r>
        <w:continuationSeparator/>
      </w:r>
    </w:p>
  </w:footnote>
  <w:footnote w:type="continuationNotice" w:id="1">
    <w:p w14:paraId="0FE1C2CC" w14:textId="77777777" w:rsidR="009B4BF4" w:rsidRDefault="009B4BF4">
      <w:pPr>
        <w:spacing w:after="0"/>
      </w:pPr>
    </w:p>
  </w:footnote>
  <w:footnote w:id="2">
    <w:p w14:paraId="68EE8B3A" w14:textId="77777777" w:rsidR="00463A8C" w:rsidRPr="00CD7953" w:rsidRDefault="00463A8C" w:rsidP="00B8433A">
      <w:pPr>
        <w:pStyle w:val="ad"/>
        <w:rPr>
          <w:sz w:val="16"/>
          <w:szCs w:val="16"/>
        </w:rPr>
      </w:pPr>
      <w:r w:rsidRPr="00CD7953">
        <w:rPr>
          <w:rStyle w:val="af"/>
          <w:sz w:val="16"/>
          <w:szCs w:val="16"/>
        </w:rPr>
        <w:footnoteRef/>
      </w:r>
      <w:r w:rsidRPr="00CD7953">
        <w:rPr>
          <w:sz w:val="16"/>
          <w:szCs w:val="16"/>
        </w:rPr>
        <w:t xml:space="preserve"> Ссылки для перехода на разделы сайта даются в конкретных пунктах </w:t>
      </w:r>
      <w:r>
        <w:rPr>
          <w:sz w:val="16"/>
          <w:szCs w:val="16"/>
        </w:rPr>
        <w:t>Д</w:t>
      </w:r>
      <w:r w:rsidRPr="00CD7953">
        <w:rPr>
          <w:sz w:val="16"/>
          <w:szCs w:val="16"/>
        </w:rPr>
        <w:t>оговора.</w:t>
      </w:r>
    </w:p>
  </w:footnote>
  <w:footnote w:id="3">
    <w:p w14:paraId="226029FB" w14:textId="77777777" w:rsidR="00463A8C" w:rsidRPr="002176BC" w:rsidRDefault="00463A8C" w:rsidP="00B8433A">
      <w:pPr>
        <w:pStyle w:val="ad"/>
        <w:rPr>
          <w:sz w:val="16"/>
          <w:szCs w:val="16"/>
        </w:rPr>
      </w:pPr>
      <w:r>
        <w:rPr>
          <w:rStyle w:val="af"/>
        </w:rPr>
        <w:footnoteRef/>
      </w:r>
      <w:r>
        <w:t xml:space="preserve"> </w:t>
      </w:r>
      <w:r w:rsidRPr="002176BC">
        <w:rPr>
          <w:sz w:val="16"/>
          <w:szCs w:val="16"/>
        </w:rPr>
        <w:t>Перечень компаний группы Банка размещен на Официальном сайте Банка: www.sberbank.ru/ru/person/info_partner</w:t>
      </w:r>
    </w:p>
    <w:p w14:paraId="5E3749F7" w14:textId="77777777" w:rsidR="00463A8C" w:rsidRDefault="00463A8C" w:rsidP="00B8433A">
      <w:pPr>
        <w:pStyle w:val="ad"/>
      </w:pPr>
    </w:p>
  </w:footnote>
  <w:footnote w:id="4">
    <w:p w14:paraId="0A1D6306" w14:textId="3008CA22" w:rsidR="00463A8C" w:rsidRPr="00D6572B" w:rsidRDefault="00463A8C" w:rsidP="00B8433A">
      <w:pPr>
        <w:pStyle w:val="ad"/>
        <w:rPr>
          <w:sz w:val="16"/>
          <w:szCs w:val="16"/>
        </w:rPr>
      </w:pPr>
      <w:r w:rsidRPr="00296DA7">
        <w:rPr>
          <w:rStyle w:val="af"/>
          <w:sz w:val="16"/>
          <w:szCs w:val="16"/>
        </w:rPr>
        <w:footnoteRef/>
      </w:r>
      <w:r w:rsidRPr="00296DA7">
        <w:rPr>
          <w:sz w:val="16"/>
          <w:szCs w:val="16"/>
        </w:rPr>
        <w:t xml:space="preserve"> </w:t>
      </w:r>
      <w:hyperlink r:id="rId1" w:history="1">
        <w:r w:rsidRPr="00840593">
          <w:rPr>
            <w:rStyle w:val="a5"/>
          </w:rPr>
          <w:t>https://developers.sber.ru/docs/ru/sberid/service/design</w:t>
        </w:r>
      </w:hyperlink>
      <w:r>
        <w:t xml:space="preserve"> </w:t>
      </w:r>
    </w:p>
  </w:footnote>
  <w:footnote w:id="5">
    <w:p w14:paraId="27E219AC" w14:textId="77777777" w:rsidR="00463A8C" w:rsidRPr="00347F1D" w:rsidRDefault="00463A8C" w:rsidP="00B8433A">
      <w:pPr>
        <w:ind w:firstLine="540"/>
        <w:rPr>
          <w:rFonts w:ascii="Verdana" w:hAnsi="Verdana"/>
          <w:sz w:val="21"/>
          <w:szCs w:val="21"/>
        </w:rPr>
      </w:pPr>
      <w:r w:rsidRPr="00347F1D">
        <w:rPr>
          <w:rStyle w:val="af"/>
          <w:sz w:val="20"/>
        </w:rPr>
        <w:footnoteRef/>
      </w:r>
      <w:r w:rsidRPr="00347F1D">
        <w:rPr>
          <w:sz w:val="20"/>
        </w:rPr>
        <w:t xml:space="preserve"> Акт приема-передачи составляется в свободной форме и должен включать: перечень, наименование, количество передаваемых носителей, описание записанной на носителе информации, дату передачи носителя, сведения о лицах, осуществивших прием-передачу носителя и подписание акта.</w:t>
      </w:r>
    </w:p>
  </w:footnote>
  <w:footnote w:id="6">
    <w:p w14:paraId="22C24F2A" w14:textId="77777777" w:rsidR="00463A8C" w:rsidRPr="00374D9D" w:rsidRDefault="00463A8C" w:rsidP="00954AB3">
      <w:pPr>
        <w:pStyle w:val="ad"/>
        <w:jc w:val="both"/>
        <w:rPr>
          <w:i/>
          <w:sz w:val="18"/>
          <w:szCs w:val="18"/>
        </w:rPr>
      </w:pPr>
      <w:r w:rsidRPr="00374D9D">
        <w:rPr>
          <w:rStyle w:val="af"/>
          <w:i/>
          <w:sz w:val="18"/>
          <w:szCs w:val="18"/>
        </w:rPr>
        <w:footnoteRef/>
      </w:r>
      <w:r w:rsidRPr="00374D9D">
        <w:rPr>
          <w:i/>
          <w:sz w:val="18"/>
          <w:szCs w:val="18"/>
        </w:rPr>
        <w:t xml:space="preserve"> Альтернативное условие используется в случае заключения Договора </w:t>
      </w:r>
      <w:r w:rsidRPr="00374D9D">
        <w:rPr>
          <w:bCs/>
          <w:i/>
          <w:sz w:val="18"/>
          <w:szCs w:val="18"/>
        </w:rPr>
        <w:t>с использованием автоматизированной системы «СФЕРА Курьер» или сервиса «E-invoicing Документооборот».</w:t>
      </w:r>
    </w:p>
    <w:p w14:paraId="1363CFA2" w14:textId="77777777" w:rsidR="00463A8C" w:rsidRDefault="00463A8C" w:rsidP="00954AB3">
      <w:pPr>
        <w:pStyle w:val="ad"/>
      </w:pPr>
    </w:p>
  </w:footnote>
  <w:footnote w:id="7">
    <w:p w14:paraId="7A04F42C" w14:textId="1E4F15CD" w:rsidR="00463A8C" w:rsidRDefault="00463A8C">
      <w:pPr>
        <w:pStyle w:val="ad"/>
      </w:pPr>
      <w:r>
        <w:rPr>
          <w:rStyle w:val="af"/>
        </w:rPr>
        <w:footnoteRef/>
      </w:r>
      <w:r>
        <w:t xml:space="preserve"> Цели должны заполняться по каждому Информационному ресурсу, если их несколько.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EEF7" w14:textId="77777777" w:rsidR="0052626B" w:rsidRDefault="005262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A9F" w14:textId="77777777" w:rsidR="0052626B" w:rsidRDefault="005262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B7C9" w14:textId="77777777" w:rsidR="0052626B" w:rsidRDefault="0052626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742" w14:textId="77777777" w:rsidR="00463A8C" w:rsidRDefault="00463A8C">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C170" w14:textId="77777777" w:rsidR="00463A8C" w:rsidRDefault="00463A8C">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C96D" w14:textId="77777777" w:rsidR="00463A8C" w:rsidRDefault="00463A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4"/>
    <w:multiLevelType w:val="hybridMultilevel"/>
    <w:tmpl w:val="0D0009C0"/>
    <w:lvl w:ilvl="0" w:tplc="682A8B36">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E6F1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A6C6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E668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C3C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24C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C4A5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4A3D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70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41DD0"/>
    <w:multiLevelType w:val="hybridMultilevel"/>
    <w:tmpl w:val="C52236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0467AA"/>
    <w:multiLevelType w:val="hybridMultilevel"/>
    <w:tmpl w:val="0DF00E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4F527B9"/>
    <w:multiLevelType w:val="multilevel"/>
    <w:tmpl w:val="4D8A36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8404D"/>
    <w:multiLevelType w:val="hybridMultilevel"/>
    <w:tmpl w:val="1A84B6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15B27E01"/>
    <w:multiLevelType w:val="multilevel"/>
    <w:tmpl w:val="05701B3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22E15685"/>
    <w:multiLevelType w:val="multilevel"/>
    <w:tmpl w:val="C248BC6C"/>
    <w:lvl w:ilvl="0">
      <w:start w:val="1"/>
      <w:numFmt w:val="decimal"/>
      <w:pStyle w:val="-1"/>
      <w:lvlText w:val="%1."/>
      <w:lvlJc w:val="left"/>
      <w:pPr>
        <w:ind w:left="4897" w:hanging="360"/>
      </w:pPr>
      <w:rPr>
        <w:rFonts w:ascii="Times New Roman" w:hAnsi="Times New Roman" w:hint="default"/>
        <w:sz w:val="24"/>
      </w:rPr>
    </w:lvl>
    <w:lvl w:ilvl="1">
      <w:start w:val="1"/>
      <w:numFmt w:val="decimal"/>
      <w:pStyle w:val="-"/>
      <w:lvlText w:val="%1.%2."/>
      <w:lvlJc w:val="left"/>
      <w:pPr>
        <w:ind w:left="312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5310E9"/>
    <w:multiLevelType w:val="hybridMultilevel"/>
    <w:tmpl w:val="C826D0E0"/>
    <w:lvl w:ilvl="0" w:tplc="1826CF9A">
      <w:start w:val="3"/>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29734DB0"/>
    <w:multiLevelType w:val="multilevel"/>
    <w:tmpl w:val="60B2078C"/>
    <w:lvl w:ilvl="0">
      <w:start w:val="4"/>
      <w:numFmt w:val="decimal"/>
      <w:lvlText w:val="%1."/>
      <w:lvlJc w:val="left"/>
      <w:pPr>
        <w:ind w:left="360" w:hanging="360"/>
      </w:pPr>
      <w:rPr>
        <w:rFonts w:eastAsia="Arial" w:hint="default"/>
        <w:color w:val="000000"/>
      </w:rPr>
    </w:lvl>
    <w:lvl w:ilvl="1">
      <w:start w:val="1"/>
      <w:numFmt w:val="decimal"/>
      <w:lvlText w:val="%1.%2."/>
      <w:lvlJc w:val="left"/>
      <w:pPr>
        <w:ind w:left="4330" w:hanging="360"/>
      </w:pPr>
      <w:rPr>
        <w:rFonts w:eastAsia="Arial" w:hint="default"/>
        <w:color w:val="000000"/>
      </w:rPr>
    </w:lvl>
    <w:lvl w:ilvl="2">
      <w:start w:val="1"/>
      <w:numFmt w:val="decimal"/>
      <w:lvlText w:val="%1.%2.%3."/>
      <w:lvlJc w:val="left"/>
      <w:pPr>
        <w:ind w:left="2160" w:hanging="720"/>
      </w:pPr>
      <w:rPr>
        <w:rFonts w:eastAsia="Arial" w:hint="default"/>
        <w:color w:val="000000"/>
      </w:rPr>
    </w:lvl>
    <w:lvl w:ilvl="3">
      <w:start w:val="1"/>
      <w:numFmt w:val="decimal"/>
      <w:lvlText w:val="%1.%2.%3.%4."/>
      <w:lvlJc w:val="left"/>
      <w:pPr>
        <w:ind w:left="2880" w:hanging="720"/>
      </w:pPr>
      <w:rPr>
        <w:rFonts w:eastAsia="Arial" w:hint="default"/>
        <w:color w:val="000000"/>
      </w:rPr>
    </w:lvl>
    <w:lvl w:ilvl="4">
      <w:start w:val="1"/>
      <w:numFmt w:val="decimal"/>
      <w:lvlText w:val="%1.%2.%3.%4.%5."/>
      <w:lvlJc w:val="left"/>
      <w:pPr>
        <w:ind w:left="3960" w:hanging="1080"/>
      </w:pPr>
      <w:rPr>
        <w:rFonts w:eastAsia="Arial" w:hint="default"/>
        <w:color w:val="000000"/>
      </w:rPr>
    </w:lvl>
    <w:lvl w:ilvl="5">
      <w:start w:val="1"/>
      <w:numFmt w:val="decimal"/>
      <w:lvlText w:val="%1.%2.%3.%4.%5.%6."/>
      <w:lvlJc w:val="left"/>
      <w:pPr>
        <w:ind w:left="4680" w:hanging="1080"/>
      </w:pPr>
      <w:rPr>
        <w:rFonts w:eastAsia="Arial" w:hint="default"/>
        <w:color w:val="000000"/>
      </w:rPr>
    </w:lvl>
    <w:lvl w:ilvl="6">
      <w:start w:val="1"/>
      <w:numFmt w:val="decimal"/>
      <w:lvlText w:val="%1.%2.%3.%4.%5.%6.%7."/>
      <w:lvlJc w:val="left"/>
      <w:pPr>
        <w:ind w:left="5760" w:hanging="1440"/>
      </w:pPr>
      <w:rPr>
        <w:rFonts w:eastAsia="Arial" w:hint="default"/>
        <w:color w:val="000000"/>
      </w:rPr>
    </w:lvl>
    <w:lvl w:ilvl="7">
      <w:start w:val="1"/>
      <w:numFmt w:val="decimal"/>
      <w:lvlText w:val="%1.%2.%3.%4.%5.%6.%7.%8."/>
      <w:lvlJc w:val="left"/>
      <w:pPr>
        <w:ind w:left="6480" w:hanging="1440"/>
      </w:pPr>
      <w:rPr>
        <w:rFonts w:eastAsia="Arial" w:hint="default"/>
        <w:color w:val="000000"/>
      </w:rPr>
    </w:lvl>
    <w:lvl w:ilvl="8">
      <w:start w:val="1"/>
      <w:numFmt w:val="decimal"/>
      <w:lvlText w:val="%1.%2.%3.%4.%5.%6.%7.%8.%9."/>
      <w:lvlJc w:val="left"/>
      <w:pPr>
        <w:ind w:left="7560" w:hanging="1800"/>
      </w:pPr>
      <w:rPr>
        <w:rFonts w:eastAsia="Arial" w:hint="default"/>
        <w:color w:val="000000"/>
      </w:rPr>
    </w:lvl>
  </w:abstractNum>
  <w:abstractNum w:abstractNumId="10" w15:restartNumberingAfterBreak="0">
    <w:nsid w:val="29C63E95"/>
    <w:multiLevelType w:val="multilevel"/>
    <w:tmpl w:val="61149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F2374F"/>
    <w:multiLevelType w:val="hybridMultilevel"/>
    <w:tmpl w:val="147E91C0"/>
    <w:lvl w:ilvl="0" w:tplc="F78C7058">
      <w:start w:val="1"/>
      <w:numFmt w:val="russianLower"/>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2" w15:restartNumberingAfterBreak="0">
    <w:nsid w:val="52AF5205"/>
    <w:multiLevelType w:val="multilevel"/>
    <w:tmpl w:val="0FFE003C"/>
    <w:lvl w:ilvl="0">
      <w:start w:val="1"/>
      <w:numFmt w:val="decimal"/>
      <w:lvlText w:val="%1."/>
      <w:lvlJc w:val="left"/>
      <w:pPr>
        <w:ind w:left="84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80D4625"/>
    <w:multiLevelType w:val="hybridMultilevel"/>
    <w:tmpl w:val="39C0D088"/>
    <w:lvl w:ilvl="0" w:tplc="83C4634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D379A"/>
    <w:multiLevelType w:val="hybridMultilevel"/>
    <w:tmpl w:val="7BFE52C2"/>
    <w:lvl w:ilvl="0" w:tplc="935C9F52">
      <w:start w:val="1"/>
      <w:numFmt w:val="decimal"/>
      <w:lvlText w:val="%1."/>
      <w:lvlJc w:val="left"/>
      <w:pPr>
        <w:ind w:left="1417" w:hanging="85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FC34E85"/>
    <w:multiLevelType w:val="multilevel"/>
    <w:tmpl w:val="1D3CD1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94465E"/>
    <w:multiLevelType w:val="multilevel"/>
    <w:tmpl w:val="E234725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367" w:hanging="720"/>
      </w:pPr>
      <w:rPr>
        <w:rFonts w:hint="default"/>
        <w:b w:val="0"/>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7C286CA5"/>
    <w:multiLevelType w:val="hybridMultilevel"/>
    <w:tmpl w:val="A0985D3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16cid:durableId="1165434228">
    <w:abstractNumId w:val="7"/>
  </w:num>
  <w:num w:numId="2" w16cid:durableId="3753178">
    <w:abstractNumId w:val="10"/>
  </w:num>
  <w:num w:numId="3" w16cid:durableId="330178725">
    <w:abstractNumId w:val="15"/>
  </w:num>
  <w:num w:numId="4" w16cid:durableId="305597534">
    <w:abstractNumId w:val="13"/>
  </w:num>
  <w:num w:numId="5" w16cid:durableId="1307125517">
    <w:abstractNumId w:val="17"/>
  </w:num>
  <w:num w:numId="6" w16cid:durableId="524514302">
    <w:abstractNumId w:val="5"/>
  </w:num>
  <w:num w:numId="7" w16cid:durableId="1398938955">
    <w:abstractNumId w:val="11"/>
  </w:num>
  <w:num w:numId="8" w16cid:durableId="1441532665">
    <w:abstractNumId w:val="1"/>
  </w:num>
  <w:num w:numId="9" w16cid:durableId="1734808797">
    <w:abstractNumId w:val="12"/>
  </w:num>
  <w:num w:numId="10" w16cid:durableId="1050686355">
    <w:abstractNumId w:val="16"/>
  </w:num>
  <w:num w:numId="11" w16cid:durableId="2039506644">
    <w:abstractNumId w:val="3"/>
  </w:num>
  <w:num w:numId="12" w16cid:durableId="1654259848">
    <w:abstractNumId w:val="2"/>
  </w:num>
  <w:num w:numId="13" w16cid:durableId="504443291">
    <w:abstractNumId w:val="14"/>
  </w:num>
  <w:num w:numId="14" w16cid:durableId="363603177">
    <w:abstractNumId w:val="0"/>
  </w:num>
  <w:num w:numId="15" w16cid:durableId="383259892">
    <w:abstractNumId w:val="9"/>
  </w:num>
  <w:num w:numId="16" w16cid:durableId="189298879">
    <w:abstractNumId w:val="6"/>
  </w:num>
  <w:num w:numId="17" w16cid:durableId="1764644278">
    <w:abstractNumId w:val="8"/>
  </w:num>
  <w:num w:numId="18" w16cid:durableId="247927347">
    <w:abstractNumId w:val="4"/>
  </w:num>
  <w:num w:numId="19" w16cid:durableId="1811050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3A"/>
    <w:rsid w:val="00000825"/>
    <w:rsid w:val="00011305"/>
    <w:rsid w:val="00014E92"/>
    <w:rsid w:val="000217EC"/>
    <w:rsid w:val="0004780E"/>
    <w:rsid w:val="00054833"/>
    <w:rsid w:val="00054E48"/>
    <w:rsid w:val="00062A80"/>
    <w:rsid w:val="000663E1"/>
    <w:rsid w:val="00087642"/>
    <w:rsid w:val="000B0B18"/>
    <w:rsid w:val="000C4E95"/>
    <w:rsid w:val="000C531C"/>
    <w:rsid w:val="000F1272"/>
    <w:rsid w:val="001010B4"/>
    <w:rsid w:val="00103EFE"/>
    <w:rsid w:val="001071A9"/>
    <w:rsid w:val="00111644"/>
    <w:rsid w:val="00115355"/>
    <w:rsid w:val="00123769"/>
    <w:rsid w:val="00133B93"/>
    <w:rsid w:val="00141627"/>
    <w:rsid w:val="001566C0"/>
    <w:rsid w:val="00162301"/>
    <w:rsid w:val="001936E5"/>
    <w:rsid w:val="001B1BBB"/>
    <w:rsid w:val="001C0110"/>
    <w:rsid w:val="001D2569"/>
    <w:rsid w:val="001E5C1E"/>
    <w:rsid w:val="001F22AF"/>
    <w:rsid w:val="002004BC"/>
    <w:rsid w:val="00202A94"/>
    <w:rsid w:val="002069A1"/>
    <w:rsid w:val="0021503D"/>
    <w:rsid w:val="0023370D"/>
    <w:rsid w:val="00245E3B"/>
    <w:rsid w:val="0025401E"/>
    <w:rsid w:val="002574A2"/>
    <w:rsid w:val="0027166E"/>
    <w:rsid w:val="0027188E"/>
    <w:rsid w:val="00272B83"/>
    <w:rsid w:val="00277A36"/>
    <w:rsid w:val="002A6A18"/>
    <w:rsid w:val="002C0184"/>
    <w:rsid w:val="002C1E62"/>
    <w:rsid w:val="002E2899"/>
    <w:rsid w:val="002E2C09"/>
    <w:rsid w:val="002E5DE5"/>
    <w:rsid w:val="002F7C0A"/>
    <w:rsid w:val="00312491"/>
    <w:rsid w:val="00335F87"/>
    <w:rsid w:val="00365173"/>
    <w:rsid w:val="00370B04"/>
    <w:rsid w:val="00372483"/>
    <w:rsid w:val="00386018"/>
    <w:rsid w:val="003A0F52"/>
    <w:rsid w:val="003A35DA"/>
    <w:rsid w:val="003B3724"/>
    <w:rsid w:val="003B64BE"/>
    <w:rsid w:val="003C18B3"/>
    <w:rsid w:val="003C3053"/>
    <w:rsid w:val="003C35CA"/>
    <w:rsid w:val="003C5719"/>
    <w:rsid w:val="003F23F5"/>
    <w:rsid w:val="003F42F3"/>
    <w:rsid w:val="004070CA"/>
    <w:rsid w:val="004136AC"/>
    <w:rsid w:val="00445495"/>
    <w:rsid w:val="00450043"/>
    <w:rsid w:val="00463A8C"/>
    <w:rsid w:val="00463E0E"/>
    <w:rsid w:val="0047027D"/>
    <w:rsid w:val="00471377"/>
    <w:rsid w:val="00494420"/>
    <w:rsid w:val="004A7825"/>
    <w:rsid w:val="004A7D6C"/>
    <w:rsid w:val="004B7C99"/>
    <w:rsid w:val="004D0D6D"/>
    <w:rsid w:val="004D35C5"/>
    <w:rsid w:val="00521BB3"/>
    <w:rsid w:val="005232F6"/>
    <w:rsid w:val="0052626B"/>
    <w:rsid w:val="005270F8"/>
    <w:rsid w:val="00536B61"/>
    <w:rsid w:val="005768ED"/>
    <w:rsid w:val="00585972"/>
    <w:rsid w:val="005A0B81"/>
    <w:rsid w:val="005B1AB8"/>
    <w:rsid w:val="005C1E4D"/>
    <w:rsid w:val="005D29FC"/>
    <w:rsid w:val="005F72DF"/>
    <w:rsid w:val="0060390E"/>
    <w:rsid w:val="00615525"/>
    <w:rsid w:val="006155AC"/>
    <w:rsid w:val="00620CE1"/>
    <w:rsid w:val="0063661C"/>
    <w:rsid w:val="0064503F"/>
    <w:rsid w:val="00645976"/>
    <w:rsid w:val="0065408E"/>
    <w:rsid w:val="0067165D"/>
    <w:rsid w:val="0067248D"/>
    <w:rsid w:val="00675357"/>
    <w:rsid w:val="00691F5F"/>
    <w:rsid w:val="006954D2"/>
    <w:rsid w:val="006962B3"/>
    <w:rsid w:val="006C22EF"/>
    <w:rsid w:val="006C57DF"/>
    <w:rsid w:val="006C65CE"/>
    <w:rsid w:val="006D3E41"/>
    <w:rsid w:val="006E14FE"/>
    <w:rsid w:val="006E6A1D"/>
    <w:rsid w:val="007000E5"/>
    <w:rsid w:val="007018CC"/>
    <w:rsid w:val="0071242E"/>
    <w:rsid w:val="00762617"/>
    <w:rsid w:val="00775E95"/>
    <w:rsid w:val="007B3113"/>
    <w:rsid w:val="007B6971"/>
    <w:rsid w:val="007C301B"/>
    <w:rsid w:val="007D18F4"/>
    <w:rsid w:val="007E3419"/>
    <w:rsid w:val="007E4AEC"/>
    <w:rsid w:val="007E601C"/>
    <w:rsid w:val="007F1F48"/>
    <w:rsid w:val="00813EAC"/>
    <w:rsid w:val="0082135D"/>
    <w:rsid w:val="00824EC3"/>
    <w:rsid w:val="00825FD3"/>
    <w:rsid w:val="00845632"/>
    <w:rsid w:val="00847E09"/>
    <w:rsid w:val="00896ECB"/>
    <w:rsid w:val="008F3E43"/>
    <w:rsid w:val="00915441"/>
    <w:rsid w:val="00922C9F"/>
    <w:rsid w:val="00923569"/>
    <w:rsid w:val="00924C75"/>
    <w:rsid w:val="00937F32"/>
    <w:rsid w:val="00954AB3"/>
    <w:rsid w:val="00956E7C"/>
    <w:rsid w:val="009663C2"/>
    <w:rsid w:val="00970676"/>
    <w:rsid w:val="0099234E"/>
    <w:rsid w:val="00997DC1"/>
    <w:rsid w:val="009A3D8E"/>
    <w:rsid w:val="009A778C"/>
    <w:rsid w:val="009B4BF4"/>
    <w:rsid w:val="009C5F19"/>
    <w:rsid w:val="009C755B"/>
    <w:rsid w:val="009D58C5"/>
    <w:rsid w:val="009F7A51"/>
    <w:rsid w:val="00A045D6"/>
    <w:rsid w:val="00A27A52"/>
    <w:rsid w:val="00A31817"/>
    <w:rsid w:val="00A343EB"/>
    <w:rsid w:val="00A51845"/>
    <w:rsid w:val="00A622BB"/>
    <w:rsid w:val="00A74421"/>
    <w:rsid w:val="00A80511"/>
    <w:rsid w:val="00A96963"/>
    <w:rsid w:val="00AA3745"/>
    <w:rsid w:val="00AA3E68"/>
    <w:rsid w:val="00AB1401"/>
    <w:rsid w:val="00AD0240"/>
    <w:rsid w:val="00AD2E0D"/>
    <w:rsid w:val="00B046E3"/>
    <w:rsid w:val="00B04E6F"/>
    <w:rsid w:val="00B170B1"/>
    <w:rsid w:val="00B20E44"/>
    <w:rsid w:val="00B32222"/>
    <w:rsid w:val="00B56677"/>
    <w:rsid w:val="00B707E9"/>
    <w:rsid w:val="00B71C5B"/>
    <w:rsid w:val="00B7616F"/>
    <w:rsid w:val="00B8433A"/>
    <w:rsid w:val="00B87197"/>
    <w:rsid w:val="00B9368A"/>
    <w:rsid w:val="00B94593"/>
    <w:rsid w:val="00BB3F35"/>
    <w:rsid w:val="00BC254D"/>
    <w:rsid w:val="00BC460D"/>
    <w:rsid w:val="00BC51E7"/>
    <w:rsid w:val="00BC6C2A"/>
    <w:rsid w:val="00BD0B69"/>
    <w:rsid w:val="00BF6700"/>
    <w:rsid w:val="00C01034"/>
    <w:rsid w:val="00C26ED9"/>
    <w:rsid w:val="00C347D2"/>
    <w:rsid w:val="00C4022A"/>
    <w:rsid w:val="00C50FC4"/>
    <w:rsid w:val="00C622DF"/>
    <w:rsid w:val="00C82153"/>
    <w:rsid w:val="00CA5D26"/>
    <w:rsid w:val="00CA627F"/>
    <w:rsid w:val="00CB158C"/>
    <w:rsid w:val="00CC114B"/>
    <w:rsid w:val="00CC27CA"/>
    <w:rsid w:val="00CD1692"/>
    <w:rsid w:val="00CE7F2C"/>
    <w:rsid w:val="00CF30FB"/>
    <w:rsid w:val="00CF5B91"/>
    <w:rsid w:val="00CF6711"/>
    <w:rsid w:val="00D11EC5"/>
    <w:rsid w:val="00D14B67"/>
    <w:rsid w:val="00D21893"/>
    <w:rsid w:val="00D241F2"/>
    <w:rsid w:val="00D373E5"/>
    <w:rsid w:val="00D45C83"/>
    <w:rsid w:val="00D54E1D"/>
    <w:rsid w:val="00D6080B"/>
    <w:rsid w:val="00D62B1F"/>
    <w:rsid w:val="00D6537B"/>
    <w:rsid w:val="00D73194"/>
    <w:rsid w:val="00D74A78"/>
    <w:rsid w:val="00D77EBE"/>
    <w:rsid w:val="00D825B4"/>
    <w:rsid w:val="00D93697"/>
    <w:rsid w:val="00DB1FD4"/>
    <w:rsid w:val="00DC2BD6"/>
    <w:rsid w:val="00DC5E16"/>
    <w:rsid w:val="00DD2B1B"/>
    <w:rsid w:val="00DD6FF2"/>
    <w:rsid w:val="00DE1809"/>
    <w:rsid w:val="00DE25E5"/>
    <w:rsid w:val="00E00826"/>
    <w:rsid w:val="00E2071B"/>
    <w:rsid w:val="00E211AA"/>
    <w:rsid w:val="00E22201"/>
    <w:rsid w:val="00E2429F"/>
    <w:rsid w:val="00E34B27"/>
    <w:rsid w:val="00E36645"/>
    <w:rsid w:val="00E42DBC"/>
    <w:rsid w:val="00E4471E"/>
    <w:rsid w:val="00E51334"/>
    <w:rsid w:val="00E5797F"/>
    <w:rsid w:val="00E84DFC"/>
    <w:rsid w:val="00E95C26"/>
    <w:rsid w:val="00EA5B5B"/>
    <w:rsid w:val="00EB084B"/>
    <w:rsid w:val="00EB2A54"/>
    <w:rsid w:val="00EB614C"/>
    <w:rsid w:val="00EC7C39"/>
    <w:rsid w:val="00ED2BBA"/>
    <w:rsid w:val="00ED4002"/>
    <w:rsid w:val="00EE0270"/>
    <w:rsid w:val="00EE5C2D"/>
    <w:rsid w:val="00EE6C1D"/>
    <w:rsid w:val="00EE7350"/>
    <w:rsid w:val="00F11AFA"/>
    <w:rsid w:val="00F13756"/>
    <w:rsid w:val="00F15B31"/>
    <w:rsid w:val="00F31032"/>
    <w:rsid w:val="00F33352"/>
    <w:rsid w:val="00F37957"/>
    <w:rsid w:val="00F470F0"/>
    <w:rsid w:val="00F512D3"/>
    <w:rsid w:val="00F54A2C"/>
    <w:rsid w:val="00F621BE"/>
    <w:rsid w:val="00F65B9E"/>
    <w:rsid w:val="00F74CC7"/>
    <w:rsid w:val="00F7588C"/>
    <w:rsid w:val="00F80A41"/>
    <w:rsid w:val="00F80A6D"/>
    <w:rsid w:val="00F82104"/>
    <w:rsid w:val="00F83581"/>
    <w:rsid w:val="00FB610A"/>
    <w:rsid w:val="00FB781D"/>
    <w:rsid w:val="00FC3695"/>
    <w:rsid w:val="00FD130F"/>
    <w:rsid w:val="00FD2E56"/>
    <w:rsid w:val="00FE59E8"/>
    <w:rsid w:val="00FE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2B962"/>
  <w15:chartTrackingRefBased/>
  <w15:docId w15:val="{5AF33E4C-0B1F-0141-9BB8-126A054B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3A"/>
    <w:pPr>
      <w:autoSpaceDE w:val="0"/>
      <w:autoSpaceDN w:val="0"/>
      <w:spacing w:after="120"/>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B8433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8433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8433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8433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B8433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D45C83"/>
    <w:pPr>
      <w:keepNext/>
      <w:ind w:right="-154"/>
      <w:outlineLvl w:val="5"/>
    </w:pPr>
    <w:rPr>
      <w:b/>
      <w:bCs/>
    </w:rPr>
  </w:style>
  <w:style w:type="paragraph" w:styleId="7">
    <w:name w:val="heading 7"/>
    <w:basedOn w:val="a"/>
    <w:next w:val="a"/>
    <w:link w:val="70"/>
    <w:uiPriority w:val="9"/>
    <w:unhideWhenUsed/>
    <w:qFormat/>
    <w:rsid w:val="00A96963"/>
    <w:pPr>
      <w:keepNext/>
      <w:spacing w:after="0"/>
      <w:ind w:right="-153" w:firstLine="567"/>
      <w:jc w:val="center"/>
      <w:outlineLvl w:val="6"/>
    </w:pPr>
    <w:rPr>
      <w:b/>
    </w:rPr>
  </w:style>
  <w:style w:type="paragraph" w:styleId="8">
    <w:name w:val="heading 8"/>
    <w:basedOn w:val="a"/>
    <w:next w:val="a"/>
    <w:link w:val="80"/>
    <w:uiPriority w:val="9"/>
    <w:unhideWhenUsed/>
    <w:qFormat/>
    <w:rsid w:val="00954AB3"/>
    <w:pPr>
      <w:keepNext/>
      <w:spacing w:after="0"/>
      <w:ind w:right="-154"/>
      <w:jc w:val="right"/>
      <w:outlineLvl w:val="7"/>
    </w:pPr>
    <w:rPr>
      <w:b/>
    </w:rPr>
  </w:style>
  <w:style w:type="paragraph" w:styleId="9">
    <w:name w:val="heading 9"/>
    <w:basedOn w:val="a"/>
    <w:next w:val="a"/>
    <w:link w:val="90"/>
    <w:uiPriority w:val="9"/>
    <w:unhideWhenUsed/>
    <w:qFormat/>
    <w:rsid w:val="007B3113"/>
    <w:pPr>
      <w:keepNext/>
      <w:tabs>
        <w:tab w:val="left" w:pos="0"/>
      </w:tabs>
      <w:spacing w:after="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33A"/>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8433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B8433A"/>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B8433A"/>
    <w:rPr>
      <w:rFonts w:asciiTheme="majorHAnsi" w:eastAsiaTheme="majorEastAsia" w:hAnsiTheme="majorHAnsi" w:cstheme="majorBidi"/>
      <w:b/>
      <w:bCs/>
      <w:i/>
      <w:iCs/>
      <w:color w:val="4472C4" w:themeColor="accent1"/>
      <w:lang w:eastAsia="ru-RU"/>
    </w:rPr>
  </w:style>
  <w:style w:type="character" w:customStyle="1" w:styleId="50">
    <w:name w:val="Заголовок 5 Знак"/>
    <w:basedOn w:val="a0"/>
    <w:link w:val="5"/>
    <w:uiPriority w:val="9"/>
    <w:rsid w:val="00B8433A"/>
    <w:rPr>
      <w:rFonts w:asciiTheme="majorHAnsi" w:eastAsiaTheme="majorEastAsia" w:hAnsiTheme="majorHAnsi" w:cstheme="majorBidi"/>
      <w:color w:val="1F3763" w:themeColor="accent1" w:themeShade="7F"/>
      <w:lang w:eastAsia="ru-RU"/>
    </w:rPr>
  </w:style>
  <w:style w:type="paragraph" w:styleId="a3">
    <w:name w:val="List Paragraph"/>
    <w:aliases w:val="1,UL,Абзац маркированнный,Bullets,Шаг процесса,Предусловия,Абзац 1,Bullet Number,Bullet List,FooterText,numbered,Table-Normal,RSHB_Table-Normal,1. Абзац списка,Нумерованный список_ФТ,Булет 1,Нумерованый список,lp1,lp11,List Paragraph11,L"/>
    <w:basedOn w:val="a"/>
    <w:link w:val="a4"/>
    <w:uiPriority w:val="34"/>
    <w:qFormat/>
    <w:rsid w:val="00B8433A"/>
    <w:pPr>
      <w:ind w:left="720"/>
      <w:contextualSpacing/>
    </w:pPr>
  </w:style>
  <w:style w:type="paragraph" w:customStyle="1" w:styleId="-1">
    <w:name w:val="Регламент по ПДн - Заголовок 1"/>
    <w:basedOn w:val="a3"/>
    <w:link w:val="-10"/>
    <w:qFormat/>
    <w:rsid w:val="00B8433A"/>
    <w:pPr>
      <w:numPr>
        <w:numId w:val="1"/>
      </w:numPr>
      <w:spacing w:before="240" w:after="240"/>
    </w:pPr>
    <w:rPr>
      <w:b/>
    </w:rPr>
  </w:style>
  <w:style w:type="character" w:customStyle="1" w:styleId="a4">
    <w:name w:val="Абзац списка Знак"/>
    <w:aliases w:val="1 Знак,UL Знак,Абзац маркированнный Знак,Bullets Знак,Шаг процесса Знак,Предусловия Знак,Абзац 1 Знак,Bullet Number Знак,Bullet List Знак,FooterText Знак,numbered Знак,Table-Normal Знак,RSHB_Table-Normal Знак,1. Абзац списка Знак"/>
    <w:basedOn w:val="a0"/>
    <w:link w:val="a3"/>
    <w:uiPriority w:val="34"/>
    <w:qFormat/>
    <w:rsid w:val="00B8433A"/>
    <w:rPr>
      <w:rFonts w:ascii="Times New Roman" w:eastAsia="Times New Roman" w:hAnsi="Times New Roman" w:cs="Times New Roman"/>
      <w:lang w:eastAsia="ru-RU"/>
    </w:rPr>
  </w:style>
  <w:style w:type="character" w:customStyle="1" w:styleId="-10">
    <w:name w:val="Регламент по ПДн - Заголовок 1 Знак"/>
    <w:basedOn w:val="a4"/>
    <w:link w:val="-1"/>
    <w:rsid w:val="00B8433A"/>
    <w:rPr>
      <w:rFonts w:ascii="Times New Roman" w:eastAsia="Times New Roman" w:hAnsi="Times New Roman" w:cs="Times New Roman"/>
      <w:b/>
      <w:lang w:eastAsia="ru-RU"/>
    </w:rPr>
  </w:style>
  <w:style w:type="paragraph" w:styleId="11">
    <w:name w:val="toc 1"/>
    <w:basedOn w:val="a"/>
    <w:next w:val="a"/>
    <w:autoRedefine/>
    <w:uiPriority w:val="39"/>
    <w:unhideWhenUsed/>
    <w:rsid w:val="00B8433A"/>
    <w:pPr>
      <w:spacing w:after="0"/>
    </w:pPr>
  </w:style>
  <w:style w:type="character" w:styleId="a5">
    <w:name w:val="Hyperlink"/>
    <w:basedOn w:val="a0"/>
    <w:uiPriority w:val="99"/>
    <w:unhideWhenUsed/>
    <w:rsid w:val="00B8433A"/>
    <w:rPr>
      <w:color w:val="0563C1" w:themeColor="hyperlink"/>
      <w:u w:val="single"/>
    </w:rPr>
  </w:style>
  <w:style w:type="paragraph" w:styleId="a6">
    <w:name w:val="header"/>
    <w:aliases w:val="Linie"/>
    <w:basedOn w:val="a"/>
    <w:link w:val="a7"/>
    <w:uiPriority w:val="99"/>
    <w:unhideWhenUsed/>
    <w:rsid w:val="00B8433A"/>
    <w:pPr>
      <w:tabs>
        <w:tab w:val="center" w:pos="4677"/>
        <w:tab w:val="right" w:pos="9355"/>
      </w:tabs>
      <w:spacing w:after="0"/>
    </w:pPr>
  </w:style>
  <w:style w:type="character" w:customStyle="1" w:styleId="a7">
    <w:name w:val="Верхний колонтитул Знак"/>
    <w:aliases w:val="Linie Знак"/>
    <w:basedOn w:val="a0"/>
    <w:link w:val="a6"/>
    <w:uiPriority w:val="99"/>
    <w:rsid w:val="00B8433A"/>
    <w:rPr>
      <w:rFonts w:ascii="Times New Roman" w:eastAsia="Times New Roman" w:hAnsi="Times New Roman" w:cs="Times New Roman"/>
      <w:lang w:eastAsia="ru-RU"/>
    </w:rPr>
  </w:style>
  <w:style w:type="paragraph" w:styleId="a8">
    <w:name w:val="footer"/>
    <w:basedOn w:val="a"/>
    <w:link w:val="a9"/>
    <w:uiPriority w:val="99"/>
    <w:unhideWhenUsed/>
    <w:rsid w:val="00B8433A"/>
    <w:pPr>
      <w:tabs>
        <w:tab w:val="center" w:pos="4677"/>
        <w:tab w:val="right" w:pos="9355"/>
      </w:tabs>
      <w:spacing w:after="0"/>
    </w:pPr>
  </w:style>
  <w:style w:type="character" w:customStyle="1" w:styleId="a9">
    <w:name w:val="Нижний колонтитул Знак"/>
    <w:basedOn w:val="a0"/>
    <w:link w:val="a8"/>
    <w:uiPriority w:val="99"/>
    <w:rsid w:val="00B8433A"/>
    <w:rPr>
      <w:rFonts w:ascii="Times New Roman" w:eastAsia="Times New Roman" w:hAnsi="Times New Roman" w:cs="Times New Roman"/>
      <w:lang w:eastAsia="ru-RU"/>
    </w:rPr>
  </w:style>
  <w:style w:type="paragraph" w:customStyle="1" w:styleId="-">
    <w:name w:val="Регламент по ПДн - основной текст"/>
    <w:basedOn w:val="-1"/>
    <w:link w:val="-0"/>
    <w:qFormat/>
    <w:rsid w:val="00B8433A"/>
    <w:pPr>
      <w:numPr>
        <w:ilvl w:val="1"/>
      </w:numPr>
      <w:tabs>
        <w:tab w:val="left" w:pos="567"/>
      </w:tabs>
      <w:spacing w:before="0" w:after="120"/>
      <w:ind w:left="858"/>
      <w:contextualSpacing w:val="0"/>
    </w:pPr>
    <w:rPr>
      <w:b w:val="0"/>
    </w:rPr>
  </w:style>
  <w:style w:type="paragraph" w:customStyle="1" w:styleId="-2">
    <w:name w:val="Регламент по ПДн - Приложения"/>
    <w:basedOn w:val="-1"/>
    <w:link w:val="-3"/>
    <w:qFormat/>
    <w:rsid w:val="00B8433A"/>
    <w:pPr>
      <w:numPr>
        <w:numId w:val="0"/>
      </w:numPr>
      <w:jc w:val="right"/>
    </w:pPr>
  </w:style>
  <w:style w:type="character" w:customStyle="1" w:styleId="-0">
    <w:name w:val="Регламент по ПДн - основной текст Знак"/>
    <w:basedOn w:val="-10"/>
    <w:link w:val="-"/>
    <w:rsid w:val="00B8433A"/>
    <w:rPr>
      <w:rFonts w:ascii="Times New Roman" w:eastAsia="Times New Roman" w:hAnsi="Times New Roman" w:cs="Times New Roman"/>
      <w:b w:val="0"/>
      <w:lang w:eastAsia="ru-RU"/>
    </w:rPr>
  </w:style>
  <w:style w:type="character" w:customStyle="1" w:styleId="-3">
    <w:name w:val="Регламент по ПДн - Приложения Знак"/>
    <w:basedOn w:val="-10"/>
    <w:link w:val="-2"/>
    <w:rsid w:val="00B8433A"/>
    <w:rPr>
      <w:rFonts w:ascii="Times New Roman" w:eastAsia="Times New Roman" w:hAnsi="Times New Roman" w:cs="Times New Roman"/>
      <w:b/>
      <w:lang w:eastAsia="ru-RU"/>
    </w:rPr>
  </w:style>
  <w:style w:type="paragraph" w:styleId="aa">
    <w:name w:val="Balloon Text"/>
    <w:basedOn w:val="a"/>
    <w:link w:val="ab"/>
    <w:uiPriority w:val="99"/>
    <w:semiHidden/>
    <w:unhideWhenUsed/>
    <w:rsid w:val="00B8433A"/>
    <w:pPr>
      <w:spacing w:after="0"/>
    </w:pPr>
    <w:rPr>
      <w:rFonts w:ascii="Tahoma" w:hAnsi="Tahoma" w:cs="Tahoma"/>
      <w:sz w:val="16"/>
      <w:szCs w:val="16"/>
    </w:rPr>
  </w:style>
  <w:style w:type="character" w:customStyle="1" w:styleId="ab">
    <w:name w:val="Текст выноски Знак"/>
    <w:basedOn w:val="a0"/>
    <w:link w:val="aa"/>
    <w:uiPriority w:val="99"/>
    <w:semiHidden/>
    <w:rsid w:val="00B8433A"/>
    <w:rPr>
      <w:rFonts w:ascii="Tahoma" w:eastAsia="Times New Roman" w:hAnsi="Tahoma" w:cs="Tahoma"/>
      <w:sz w:val="16"/>
      <w:szCs w:val="16"/>
      <w:lang w:eastAsia="ru-RU"/>
    </w:rPr>
  </w:style>
  <w:style w:type="paragraph" w:styleId="ac">
    <w:name w:val="Normal (Web)"/>
    <w:basedOn w:val="a"/>
    <w:uiPriority w:val="99"/>
    <w:unhideWhenUsed/>
    <w:rsid w:val="00B8433A"/>
    <w:pPr>
      <w:autoSpaceDE/>
      <w:autoSpaceDN/>
      <w:spacing w:before="100" w:beforeAutospacing="1" w:after="100" w:afterAutospacing="1"/>
      <w:jc w:val="left"/>
    </w:pPr>
    <w:rPr>
      <w:rFonts w:eastAsiaTheme="minorEastAsia"/>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e"/>
    <w:uiPriority w:val="99"/>
    <w:qFormat/>
    <w:rsid w:val="00B8433A"/>
    <w:pPr>
      <w:autoSpaceDE/>
      <w:autoSpaceDN/>
      <w:spacing w:after="0"/>
      <w:jc w:val="left"/>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d"/>
    <w:uiPriority w:val="99"/>
    <w:rsid w:val="00B8433A"/>
    <w:rPr>
      <w:rFonts w:ascii="Times New Roman" w:eastAsia="Times New Roman" w:hAnsi="Times New Roman" w:cs="Times New Roman"/>
      <w:sz w:val="20"/>
      <w:szCs w:val="20"/>
      <w:lang w:eastAsia="ru-RU"/>
    </w:rPr>
  </w:style>
  <w:style w:type="character" w:styleId="af">
    <w:name w:val="footnote reference"/>
    <w:aliases w:val="Схема документа Знак1"/>
    <w:link w:val="af0"/>
    <w:uiPriority w:val="99"/>
    <w:qFormat/>
    <w:rsid w:val="00B8433A"/>
    <w:rPr>
      <w:vertAlign w:val="superscript"/>
    </w:rPr>
  </w:style>
  <w:style w:type="paragraph" w:styleId="af1">
    <w:name w:val="Title"/>
    <w:basedOn w:val="a"/>
    <w:next w:val="a"/>
    <w:link w:val="af2"/>
    <w:uiPriority w:val="10"/>
    <w:qFormat/>
    <w:rsid w:val="00B8433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B8433A"/>
    <w:rPr>
      <w:rFonts w:asciiTheme="majorHAnsi" w:eastAsiaTheme="majorEastAsia" w:hAnsiTheme="majorHAnsi" w:cstheme="majorBidi"/>
      <w:color w:val="323E4F" w:themeColor="text2" w:themeShade="BF"/>
      <w:spacing w:val="5"/>
      <w:kern w:val="28"/>
      <w:sz w:val="52"/>
      <w:szCs w:val="52"/>
      <w:lang w:eastAsia="ru-RU"/>
    </w:rPr>
  </w:style>
  <w:style w:type="character" w:styleId="af3">
    <w:name w:val="annotation reference"/>
    <w:basedOn w:val="a0"/>
    <w:uiPriority w:val="99"/>
    <w:unhideWhenUsed/>
    <w:rsid w:val="00B8433A"/>
    <w:rPr>
      <w:sz w:val="16"/>
      <w:szCs w:val="16"/>
    </w:rPr>
  </w:style>
  <w:style w:type="paragraph" w:styleId="af4">
    <w:name w:val="annotation text"/>
    <w:basedOn w:val="a"/>
    <w:link w:val="af5"/>
    <w:uiPriority w:val="99"/>
    <w:unhideWhenUsed/>
    <w:rsid w:val="00B8433A"/>
    <w:rPr>
      <w:sz w:val="20"/>
      <w:szCs w:val="20"/>
    </w:rPr>
  </w:style>
  <w:style w:type="character" w:customStyle="1" w:styleId="af5">
    <w:name w:val="Текст примечания Знак"/>
    <w:basedOn w:val="a0"/>
    <w:link w:val="af4"/>
    <w:uiPriority w:val="99"/>
    <w:rsid w:val="00B8433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433A"/>
    <w:rPr>
      <w:b/>
      <w:bCs/>
    </w:rPr>
  </w:style>
  <w:style w:type="character" w:customStyle="1" w:styleId="af7">
    <w:name w:val="Тема примечания Знак"/>
    <w:basedOn w:val="af5"/>
    <w:link w:val="af6"/>
    <w:uiPriority w:val="99"/>
    <w:semiHidden/>
    <w:rsid w:val="00B8433A"/>
    <w:rPr>
      <w:rFonts w:ascii="Times New Roman" w:eastAsia="Times New Roman" w:hAnsi="Times New Roman" w:cs="Times New Roman"/>
      <w:b/>
      <w:bCs/>
      <w:sz w:val="20"/>
      <w:szCs w:val="20"/>
      <w:lang w:eastAsia="ru-RU"/>
    </w:rPr>
  </w:style>
  <w:style w:type="table" w:styleId="af8">
    <w:name w:val="Table Grid"/>
    <w:basedOn w:val="a1"/>
    <w:uiPriority w:val="59"/>
    <w:rsid w:val="00B843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
    <w:basedOn w:val="a0"/>
    <w:link w:val="610"/>
    <w:uiPriority w:val="99"/>
    <w:locked/>
    <w:rsid w:val="00B8433A"/>
    <w:rPr>
      <w:rFonts w:ascii="Times New Roman" w:hAnsi="Times New Roman" w:cs="Times New Roman"/>
      <w:shd w:val="clear" w:color="auto" w:fill="FFFFFF"/>
    </w:rPr>
  </w:style>
  <w:style w:type="paragraph" w:customStyle="1" w:styleId="610">
    <w:name w:val="Основной текст (6)1"/>
    <w:basedOn w:val="a"/>
    <w:link w:val="61"/>
    <w:uiPriority w:val="99"/>
    <w:rsid w:val="00B8433A"/>
    <w:pPr>
      <w:shd w:val="clear" w:color="auto" w:fill="FFFFFF"/>
      <w:autoSpaceDE/>
      <w:autoSpaceDN/>
      <w:spacing w:before="420" w:after="0" w:line="456" w:lineRule="exact"/>
      <w:jc w:val="left"/>
    </w:pPr>
    <w:rPr>
      <w:rFonts w:eastAsiaTheme="minorHAnsi"/>
      <w:lang w:eastAsia="en-US"/>
    </w:rPr>
  </w:style>
  <w:style w:type="character" w:customStyle="1" w:styleId="41">
    <w:name w:val="Основной текст (4)"/>
    <w:basedOn w:val="a0"/>
    <w:link w:val="410"/>
    <w:uiPriority w:val="99"/>
    <w:locked/>
    <w:rsid w:val="00B8433A"/>
    <w:rPr>
      <w:rFonts w:ascii="Times New Roman" w:hAnsi="Times New Roman" w:cs="Times New Roman"/>
      <w:sz w:val="30"/>
      <w:szCs w:val="30"/>
      <w:shd w:val="clear" w:color="auto" w:fill="FFFFFF"/>
    </w:rPr>
  </w:style>
  <w:style w:type="paragraph" w:customStyle="1" w:styleId="410">
    <w:name w:val="Основной текст (4)1"/>
    <w:basedOn w:val="a"/>
    <w:link w:val="41"/>
    <w:uiPriority w:val="99"/>
    <w:rsid w:val="00B8433A"/>
    <w:pPr>
      <w:shd w:val="clear" w:color="auto" w:fill="FFFFFF"/>
      <w:autoSpaceDE/>
      <w:autoSpaceDN/>
      <w:spacing w:after="360" w:line="322" w:lineRule="exact"/>
      <w:jc w:val="right"/>
    </w:pPr>
    <w:rPr>
      <w:rFonts w:eastAsiaTheme="minorHAnsi"/>
      <w:sz w:val="30"/>
      <w:szCs w:val="30"/>
      <w:lang w:eastAsia="en-US"/>
    </w:rPr>
  </w:style>
  <w:style w:type="paragraph" w:styleId="af9">
    <w:name w:val="endnote text"/>
    <w:basedOn w:val="a"/>
    <w:link w:val="afa"/>
    <w:uiPriority w:val="99"/>
    <w:semiHidden/>
    <w:unhideWhenUsed/>
    <w:rsid w:val="00B8433A"/>
    <w:pPr>
      <w:spacing w:after="0"/>
    </w:pPr>
    <w:rPr>
      <w:sz w:val="20"/>
      <w:szCs w:val="20"/>
    </w:rPr>
  </w:style>
  <w:style w:type="character" w:customStyle="1" w:styleId="afa">
    <w:name w:val="Текст концевой сноски Знак"/>
    <w:basedOn w:val="a0"/>
    <w:link w:val="af9"/>
    <w:uiPriority w:val="99"/>
    <w:semiHidden/>
    <w:rsid w:val="00B8433A"/>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B8433A"/>
    <w:rPr>
      <w:vertAlign w:val="superscript"/>
    </w:rPr>
  </w:style>
  <w:style w:type="character" w:customStyle="1" w:styleId="blk3">
    <w:name w:val="blk3"/>
    <w:basedOn w:val="a0"/>
    <w:rsid w:val="00B8433A"/>
    <w:rPr>
      <w:vanish w:val="0"/>
      <w:webHidden w:val="0"/>
      <w:specVanish w:val="0"/>
    </w:rPr>
  </w:style>
  <w:style w:type="paragraph" w:customStyle="1" w:styleId="FR1">
    <w:name w:val="FR1"/>
    <w:uiPriority w:val="99"/>
    <w:rsid w:val="00B8433A"/>
    <w:pPr>
      <w:widowControl w:val="0"/>
      <w:autoSpaceDE w:val="0"/>
      <w:autoSpaceDN w:val="0"/>
      <w:spacing w:line="300" w:lineRule="auto"/>
      <w:ind w:left="640" w:right="600"/>
      <w:jc w:val="center"/>
    </w:pPr>
    <w:rPr>
      <w:rFonts w:ascii="Arial" w:eastAsia="Times New Roman" w:hAnsi="Arial" w:cs="Arial"/>
      <w:b/>
      <w:bCs/>
      <w:sz w:val="22"/>
      <w:szCs w:val="22"/>
      <w:lang w:eastAsia="ru-RU"/>
    </w:rPr>
  </w:style>
  <w:style w:type="paragraph" w:styleId="afc">
    <w:name w:val="TOC Heading"/>
    <w:basedOn w:val="1"/>
    <w:next w:val="a"/>
    <w:uiPriority w:val="39"/>
    <w:semiHidden/>
    <w:unhideWhenUsed/>
    <w:qFormat/>
    <w:rsid w:val="00B8433A"/>
    <w:pPr>
      <w:autoSpaceDE/>
      <w:autoSpaceDN/>
      <w:spacing w:line="276" w:lineRule="auto"/>
      <w:jc w:val="left"/>
      <w:outlineLvl w:val="9"/>
    </w:pPr>
  </w:style>
  <w:style w:type="paragraph" w:styleId="afd">
    <w:name w:val="No Spacing"/>
    <w:uiPriority w:val="1"/>
    <w:qFormat/>
    <w:rsid w:val="00B8433A"/>
    <w:pPr>
      <w:autoSpaceDE w:val="0"/>
      <w:autoSpaceDN w:val="0"/>
      <w:jc w:val="both"/>
    </w:pPr>
    <w:rPr>
      <w:rFonts w:ascii="Times New Roman" w:eastAsia="Times New Roman" w:hAnsi="Times New Roman" w:cs="Times New Roman"/>
      <w:lang w:eastAsia="ru-RU"/>
    </w:rPr>
  </w:style>
  <w:style w:type="character" w:styleId="afe">
    <w:name w:val="Intense Emphasis"/>
    <w:basedOn w:val="a0"/>
    <w:uiPriority w:val="21"/>
    <w:qFormat/>
    <w:rsid w:val="00B8433A"/>
    <w:rPr>
      <w:b/>
      <w:bCs/>
      <w:i/>
      <w:iCs/>
      <w:color w:val="4472C4" w:themeColor="accent1"/>
    </w:rPr>
  </w:style>
  <w:style w:type="paragraph" w:styleId="31">
    <w:name w:val="toc 3"/>
    <w:basedOn w:val="a"/>
    <w:next w:val="a"/>
    <w:autoRedefine/>
    <w:uiPriority w:val="39"/>
    <w:unhideWhenUsed/>
    <w:rsid w:val="00B8433A"/>
    <w:pPr>
      <w:spacing w:after="100"/>
      <w:ind w:left="480"/>
    </w:pPr>
  </w:style>
  <w:style w:type="paragraph" w:customStyle="1" w:styleId="Caaieiaieoaaeeoueaa">
    <w:name w:val="Caaieiaie oaaeeou eaa."/>
    <w:basedOn w:val="a"/>
    <w:uiPriority w:val="99"/>
    <w:rsid w:val="00B8433A"/>
    <w:pPr>
      <w:widowControl w:val="0"/>
      <w:autoSpaceDE/>
      <w:autoSpaceDN/>
      <w:spacing w:before="20" w:after="20"/>
      <w:jc w:val="left"/>
    </w:pPr>
    <w:rPr>
      <w:b/>
      <w:bCs/>
      <w:sz w:val="20"/>
      <w:szCs w:val="20"/>
    </w:rPr>
  </w:style>
  <w:style w:type="paragraph" w:customStyle="1" w:styleId="Default">
    <w:name w:val="Default"/>
    <w:rsid w:val="00B8433A"/>
    <w:pPr>
      <w:autoSpaceDE w:val="0"/>
      <w:autoSpaceDN w:val="0"/>
      <w:adjustRightInd w:val="0"/>
    </w:pPr>
    <w:rPr>
      <w:rFonts w:ascii="Times New Roman" w:hAnsi="Times New Roman" w:cs="Times New Roman"/>
      <w:color w:val="000000"/>
    </w:rPr>
  </w:style>
  <w:style w:type="paragraph" w:customStyle="1" w:styleId="-11">
    <w:name w:val="Цветной список - Акцент 11"/>
    <w:basedOn w:val="a"/>
    <w:uiPriority w:val="34"/>
    <w:qFormat/>
    <w:rsid w:val="00B8433A"/>
    <w:pPr>
      <w:autoSpaceDE/>
      <w:autoSpaceDN/>
      <w:spacing w:after="200" w:line="276" w:lineRule="auto"/>
      <w:ind w:left="720"/>
      <w:contextualSpacing/>
      <w:jc w:val="left"/>
    </w:pPr>
    <w:rPr>
      <w:rFonts w:ascii="Calibri" w:eastAsia="Calibri" w:hAnsi="Calibri"/>
      <w:sz w:val="22"/>
      <w:szCs w:val="22"/>
      <w:lang w:eastAsia="en-US"/>
    </w:rPr>
  </w:style>
  <w:style w:type="table" w:customStyle="1" w:styleId="12">
    <w:name w:val="Сетка таблицы1"/>
    <w:basedOn w:val="a1"/>
    <w:next w:val="af8"/>
    <w:uiPriority w:val="59"/>
    <w:rsid w:val="00B8433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39"/>
    <w:rsid w:val="00B8433A"/>
    <w:rPr>
      <w:rFonts w:ascii="Times New Roman" w:eastAsia="Times New Roman" w:hAnsi="Times New Roman"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8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B8433A"/>
    <w:rPr>
      <w:rFonts w:ascii="Courier New" w:eastAsia="Times New Roman" w:hAnsi="Courier New" w:cs="Courier New"/>
      <w:sz w:val="20"/>
      <w:szCs w:val="20"/>
      <w:lang w:eastAsia="ru-RU"/>
    </w:rPr>
  </w:style>
  <w:style w:type="paragraph" w:styleId="aff">
    <w:name w:val="Body Text Indent"/>
    <w:basedOn w:val="a"/>
    <w:link w:val="aff0"/>
    <w:rsid w:val="00B8433A"/>
    <w:pPr>
      <w:widowControl w:val="0"/>
      <w:autoSpaceDE/>
      <w:autoSpaceDN/>
      <w:ind w:left="283"/>
      <w:jc w:val="left"/>
    </w:pPr>
    <w:rPr>
      <w:sz w:val="20"/>
      <w:szCs w:val="20"/>
    </w:rPr>
  </w:style>
  <w:style w:type="character" w:customStyle="1" w:styleId="aff0">
    <w:name w:val="Основной текст с отступом Знак"/>
    <w:basedOn w:val="a0"/>
    <w:link w:val="aff"/>
    <w:rsid w:val="00B8433A"/>
    <w:rPr>
      <w:rFonts w:ascii="Times New Roman" w:eastAsia="Times New Roman" w:hAnsi="Times New Roman" w:cs="Times New Roman"/>
      <w:sz w:val="20"/>
      <w:szCs w:val="20"/>
      <w:lang w:eastAsia="ru-RU"/>
    </w:rPr>
  </w:style>
  <w:style w:type="paragraph" w:customStyle="1" w:styleId="13">
    <w:name w:val="Обычный1"/>
    <w:rsid w:val="00B8433A"/>
    <w:pPr>
      <w:snapToGrid w:val="0"/>
    </w:pPr>
    <w:rPr>
      <w:rFonts w:ascii="Times New Roman" w:eastAsia="Times New Roman" w:hAnsi="Times New Roman" w:cs="Times New Roman"/>
      <w:sz w:val="20"/>
      <w:szCs w:val="20"/>
      <w:lang w:eastAsia="ru-RU"/>
    </w:rPr>
  </w:style>
  <w:style w:type="paragraph" w:customStyle="1" w:styleId="ConsPlusNormal">
    <w:name w:val="ConsPlusNormal"/>
    <w:basedOn w:val="a"/>
    <w:rsid w:val="00B8433A"/>
    <w:pPr>
      <w:spacing w:after="0"/>
      <w:jc w:val="left"/>
    </w:pPr>
    <w:rPr>
      <w:rFonts w:ascii="Arial" w:eastAsiaTheme="minorHAnsi" w:hAnsi="Arial" w:cs="Arial"/>
      <w:sz w:val="20"/>
      <w:szCs w:val="20"/>
    </w:rPr>
  </w:style>
  <w:style w:type="table" w:customStyle="1" w:styleId="TableNormal1">
    <w:name w:val="Table Normal1"/>
    <w:rsid w:val="00B8433A"/>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f1">
    <w:name w:val="Revision"/>
    <w:hidden/>
    <w:uiPriority w:val="99"/>
    <w:semiHidden/>
    <w:rsid w:val="00B8433A"/>
    <w:rPr>
      <w:rFonts w:ascii="Times New Roman" w:eastAsia="Times New Roman" w:hAnsi="Times New Roman" w:cs="Times New Roman"/>
      <w:lang w:eastAsia="ru-RU"/>
    </w:rPr>
  </w:style>
  <w:style w:type="paragraph" w:styleId="af0">
    <w:name w:val="Document Map"/>
    <w:basedOn w:val="a"/>
    <w:link w:val="af"/>
    <w:uiPriority w:val="99"/>
    <w:unhideWhenUsed/>
    <w:rsid w:val="00B8433A"/>
    <w:pPr>
      <w:autoSpaceDE/>
      <w:autoSpaceDN/>
      <w:spacing w:after="0"/>
      <w:jc w:val="left"/>
    </w:pPr>
    <w:rPr>
      <w:rFonts w:asciiTheme="minorHAnsi" w:eastAsiaTheme="minorHAnsi" w:hAnsiTheme="minorHAnsi" w:cstheme="minorBidi"/>
      <w:vertAlign w:val="superscript"/>
      <w:lang w:eastAsia="en-US"/>
    </w:rPr>
  </w:style>
  <w:style w:type="character" w:customStyle="1" w:styleId="aff2">
    <w:name w:val="Схема документа Знак"/>
    <w:basedOn w:val="a0"/>
    <w:uiPriority w:val="99"/>
    <w:semiHidden/>
    <w:rsid w:val="00B8433A"/>
    <w:rPr>
      <w:rFonts w:ascii="Helvetica" w:eastAsia="Times New Roman" w:hAnsi="Helvetica" w:cs="Times New Roman"/>
      <w:sz w:val="26"/>
      <w:szCs w:val="26"/>
      <w:lang w:eastAsia="ru-RU"/>
    </w:rPr>
  </w:style>
  <w:style w:type="character" w:customStyle="1" w:styleId="extended-textfull">
    <w:name w:val="extended-text__full"/>
    <w:basedOn w:val="a0"/>
    <w:rsid w:val="00B8433A"/>
  </w:style>
  <w:style w:type="paragraph" w:customStyle="1" w:styleId="Aff3">
    <w:name w:val="Текстовый блок A"/>
    <w:rsid w:val="00B8433A"/>
    <w:pPr>
      <w:spacing w:after="200" w:line="252" w:lineRule="auto"/>
    </w:pPr>
    <w:rPr>
      <w:rFonts w:ascii="Helvetica Neue" w:eastAsia="Helvetica Neue" w:hAnsi="Helvetica Neue" w:cs="Helvetica Neue"/>
      <w:color w:val="000000"/>
      <w:sz w:val="22"/>
      <w:szCs w:val="22"/>
      <w:u w:color="000000"/>
      <w:lang w:eastAsia="ru-RU"/>
    </w:rPr>
  </w:style>
  <w:style w:type="paragraph" w:customStyle="1" w:styleId="Style0">
    <w:name w:val="Style0"/>
    <w:rsid w:val="00B8433A"/>
    <w:pPr>
      <w:autoSpaceDE w:val="0"/>
      <w:autoSpaceDN w:val="0"/>
      <w:adjustRightInd w:val="0"/>
    </w:pPr>
    <w:rPr>
      <w:rFonts w:ascii="MS Sans Serif" w:eastAsia="Times New Roman" w:hAnsi="MS Sans Serif" w:cs="Times New Roman"/>
      <w:lang w:val="en-US"/>
    </w:rPr>
  </w:style>
  <w:style w:type="paragraph" w:styleId="aff4">
    <w:name w:val="Body Text"/>
    <w:basedOn w:val="a"/>
    <w:link w:val="aff5"/>
    <w:uiPriority w:val="99"/>
    <w:unhideWhenUsed/>
    <w:rsid w:val="00B8433A"/>
  </w:style>
  <w:style w:type="character" w:customStyle="1" w:styleId="aff5">
    <w:name w:val="Основной текст Знак"/>
    <w:basedOn w:val="a0"/>
    <w:link w:val="aff4"/>
    <w:uiPriority w:val="99"/>
    <w:rsid w:val="00B8433A"/>
    <w:rPr>
      <w:rFonts w:ascii="Times New Roman" w:eastAsia="Times New Roman" w:hAnsi="Times New Roman" w:cs="Times New Roman"/>
      <w:lang w:eastAsia="ru-RU"/>
    </w:rPr>
  </w:style>
  <w:style w:type="paragraph" w:styleId="22">
    <w:name w:val="Body Text Indent 2"/>
    <w:basedOn w:val="a"/>
    <w:link w:val="23"/>
    <w:uiPriority w:val="99"/>
    <w:unhideWhenUsed/>
    <w:rsid w:val="00B8433A"/>
    <w:pPr>
      <w:spacing w:line="480" w:lineRule="auto"/>
      <w:ind w:left="283"/>
    </w:pPr>
  </w:style>
  <w:style w:type="character" w:customStyle="1" w:styleId="23">
    <w:name w:val="Основной текст с отступом 2 Знак"/>
    <w:basedOn w:val="a0"/>
    <w:link w:val="22"/>
    <w:uiPriority w:val="99"/>
    <w:rsid w:val="00B8433A"/>
    <w:rPr>
      <w:rFonts w:ascii="Times New Roman" w:eastAsia="Times New Roman" w:hAnsi="Times New Roman" w:cs="Times New Roman"/>
      <w:lang w:eastAsia="ru-RU"/>
    </w:rPr>
  </w:style>
  <w:style w:type="paragraph" w:customStyle="1" w:styleId="breadcrumb-item">
    <w:name w:val="breadcrumb-item"/>
    <w:basedOn w:val="a"/>
    <w:rsid w:val="00B8433A"/>
    <w:pPr>
      <w:autoSpaceDE/>
      <w:autoSpaceDN/>
      <w:spacing w:before="100" w:beforeAutospacing="1" w:after="100" w:afterAutospacing="1"/>
      <w:jc w:val="left"/>
    </w:pPr>
  </w:style>
  <w:style w:type="table" w:customStyle="1" w:styleId="42">
    <w:name w:val="Сетка таблицы4"/>
    <w:basedOn w:val="a1"/>
    <w:next w:val="af8"/>
    <w:uiPriority w:val="59"/>
    <w:rsid w:val="00B8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8"/>
    <w:uiPriority w:val="59"/>
    <w:rsid w:val="00B8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0"/>
    <w:uiPriority w:val="99"/>
    <w:semiHidden/>
    <w:unhideWhenUsed/>
    <w:rsid w:val="00B8433A"/>
  </w:style>
  <w:style w:type="character" w:customStyle="1" w:styleId="FontStyle16">
    <w:name w:val="Font Style16"/>
    <w:rsid w:val="00B8433A"/>
    <w:rPr>
      <w:rFonts w:ascii="Times New Roman" w:hAnsi="Times New Roman" w:cs="Times New Roman" w:hint="default"/>
    </w:rPr>
  </w:style>
  <w:style w:type="paragraph" w:styleId="aff7">
    <w:name w:val="Plain Text"/>
    <w:basedOn w:val="a"/>
    <w:link w:val="aff8"/>
    <w:rsid w:val="002C0184"/>
    <w:pPr>
      <w:widowControl w:val="0"/>
      <w:autoSpaceDE/>
      <w:autoSpaceDN/>
      <w:spacing w:after="0"/>
      <w:jc w:val="left"/>
    </w:pPr>
    <w:rPr>
      <w:rFonts w:ascii="Courier New" w:hAnsi="Courier New"/>
      <w:sz w:val="20"/>
      <w:szCs w:val="20"/>
    </w:rPr>
  </w:style>
  <w:style w:type="character" w:customStyle="1" w:styleId="aff8">
    <w:name w:val="Текст Знак"/>
    <w:basedOn w:val="a0"/>
    <w:link w:val="aff7"/>
    <w:rsid w:val="002C0184"/>
    <w:rPr>
      <w:rFonts w:ascii="Courier New" w:eastAsia="Times New Roman" w:hAnsi="Courier New" w:cs="Times New Roman"/>
      <w:sz w:val="20"/>
      <w:szCs w:val="20"/>
      <w:lang w:eastAsia="ru-RU"/>
    </w:rPr>
  </w:style>
  <w:style w:type="character" w:styleId="aff9">
    <w:name w:val="FollowedHyperlink"/>
    <w:basedOn w:val="a0"/>
    <w:uiPriority w:val="99"/>
    <w:semiHidden/>
    <w:unhideWhenUsed/>
    <w:rsid w:val="007000E5"/>
    <w:rPr>
      <w:color w:val="954F72" w:themeColor="followedHyperlink"/>
      <w:u w:val="single"/>
    </w:rPr>
  </w:style>
  <w:style w:type="character" w:customStyle="1" w:styleId="14">
    <w:name w:val="Неразрешенное упоминание1"/>
    <w:basedOn w:val="a0"/>
    <w:uiPriority w:val="99"/>
    <w:semiHidden/>
    <w:unhideWhenUsed/>
    <w:rsid w:val="007000E5"/>
    <w:rPr>
      <w:color w:val="605E5C"/>
      <w:shd w:val="clear" w:color="auto" w:fill="E1DFDD"/>
    </w:rPr>
  </w:style>
  <w:style w:type="character" w:customStyle="1" w:styleId="24">
    <w:name w:val="Неразрешенное упоминание2"/>
    <w:basedOn w:val="a0"/>
    <w:uiPriority w:val="99"/>
    <w:semiHidden/>
    <w:unhideWhenUsed/>
    <w:rsid w:val="00FE713D"/>
    <w:rPr>
      <w:color w:val="605E5C"/>
      <w:shd w:val="clear" w:color="auto" w:fill="E1DFDD"/>
    </w:rPr>
  </w:style>
  <w:style w:type="character" w:customStyle="1" w:styleId="60">
    <w:name w:val="Заголовок 6 Знак"/>
    <w:basedOn w:val="a0"/>
    <w:link w:val="6"/>
    <w:uiPriority w:val="9"/>
    <w:rsid w:val="00D45C83"/>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96963"/>
    <w:rPr>
      <w:rFonts w:ascii="Times New Roman" w:eastAsia="Times New Roman" w:hAnsi="Times New Roman" w:cs="Times New Roman"/>
      <w:b/>
      <w:lang w:eastAsia="ru-RU"/>
    </w:rPr>
  </w:style>
  <w:style w:type="character" w:customStyle="1" w:styleId="80">
    <w:name w:val="Заголовок 8 Знак"/>
    <w:basedOn w:val="a0"/>
    <w:link w:val="8"/>
    <w:uiPriority w:val="9"/>
    <w:rsid w:val="00954AB3"/>
    <w:rPr>
      <w:rFonts w:ascii="Times New Roman" w:eastAsia="Times New Roman" w:hAnsi="Times New Roman" w:cs="Times New Roman"/>
      <w:b/>
      <w:lang w:eastAsia="ru-RU"/>
    </w:rPr>
  </w:style>
  <w:style w:type="character" w:customStyle="1" w:styleId="90">
    <w:name w:val="Заголовок 9 Знак"/>
    <w:basedOn w:val="a0"/>
    <w:link w:val="9"/>
    <w:uiPriority w:val="9"/>
    <w:rsid w:val="007B3113"/>
    <w:rPr>
      <w:rFonts w:ascii="Times New Roman" w:eastAsia="Times New Roman" w:hAnsi="Times New Roman" w:cs="Times New Roman"/>
      <w:i/>
      <w:lang w:eastAsia="ru-RU"/>
    </w:rPr>
  </w:style>
  <w:style w:type="character" w:customStyle="1" w:styleId="apple-converted-space">
    <w:name w:val="apple-converted-space"/>
    <w:basedOn w:val="a0"/>
    <w:rsid w:val="00F3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berIDForPartners@sberbank.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evelopers.sber.ru" TargetMode="External"/><Relationship Id="rId14" Type="http://schemas.openxmlformats.org/officeDocument/2006/relationships/header" Target="head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http://82B46DFC2AF035FEF5C8D423D6A7610F.dms.sberbank.ru/82B46DFC2AF035FEF5C8D423D6A7610F-647DD2A8640331611B9FBEC18068361A-B77B76731C39A3B2B87D6D4A8D826781/1.png" TargetMode="External"/></Relationships>
</file>

<file path=word/_rels/footer5.xml.rels><?xml version="1.0" encoding="UTF-8" standalone="yes"?>
<Relationships xmlns="http://schemas.openxmlformats.org/package/2006/relationships"><Relationship Id="rId1" Type="http://schemas.openxmlformats.org/officeDocument/2006/relationships/image" Target="http://657A890F05328F54CF54D54F9D6A8FAC.dms.sberbank.ru/657A890F05328F54CF54D54F9D6A8FAC-EFE50AED5E5C807BD504374497FB4285-92A964D0F0EC51DB81510C4F60BCB9AE/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velopers.sber.ru/docs/ru/sberid/service/desig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F8AB-6DFD-4D2C-B58F-44B82EA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Горбушов</dc:creator>
  <cp:keywords/>
  <dc:description/>
  <cp:lastModifiedBy>Танчук Александр Андреевич</cp:lastModifiedBy>
  <cp:revision>15</cp:revision>
  <dcterms:created xsi:type="dcterms:W3CDTF">2022-08-10T09:08:00Z</dcterms:created>
  <dcterms:modified xsi:type="dcterms:W3CDTF">2023-10-31T07:24:00Z</dcterms:modified>
</cp:coreProperties>
</file>